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C927" w14:textId="0B450D3F" w:rsidR="00B341C0" w:rsidRDefault="004A36ED">
      <w:pPr>
        <w:spacing w:after="501" w:line="259" w:lineRule="auto"/>
        <w:ind w:left="0" w:firstLine="0"/>
      </w:pPr>
      <w:r>
        <w:rPr>
          <w:noProof/>
        </w:rPr>
        <w:drawing>
          <wp:anchor distT="0" distB="0" distL="114300" distR="114300" simplePos="0" relativeHeight="251658240" behindDoc="0" locked="0" layoutInCell="1" allowOverlap="0" wp14:anchorId="1038A05E" wp14:editId="6E9BBFE3">
            <wp:simplePos x="0" y="0"/>
            <wp:positionH relativeFrom="page">
              <wp:posOffset>3102125</wp:posOffset>
            </wp:positionH>
            <wp:positionV relativeFrom="page">
              <wp:posOffset>399266</wp:posOffset>
            </wp:positionV>
            <wp:extent cx="1070610" cy="788670"/>
            <wp:effectExtent l="0" t="0" r="0" b="0"/>
            <wp:wrapTopAndBottom/>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1070610" cy="788670"/>
                    </a:xfrm>
                    <a:prstGeom prst="rect">
                      <a:avLst/>
                    </a:prstGeom>
                  </pic:spPr>
                </pic:pic>
              </a:graphicData>
            </a:graphic>
          </wp:anchor>
        </w:drawing>
      </w:r>
      <w:r>
        <w:t xml:space="preserve"> </w:t>
      </w:r>
    </w:p>
    <w:p w14:paraId="350CA4E0" w14:textId="77777777" w:rsidR="00B341C0" w:rsidRDefault="00DF3FD4" w:rsidP="00B5136B">
      <w:pPr>
        <w:spacing w:after="171" w:line="259" w:lineRule="auto"/>
        <w:ind w:left="0" w:right="1" w:firstLine="0"/>
        <w:rPr>
          <w:b/>
          <w:bCs/>
          <w:sz w:val="28"/>
        </w:rPr>
      </w:pPr>
      <w:r w:rsidRPr="00B5136B">
        <w:rPr>
          <w:b/>
          <w:bCs/>
          <w:sz w:val="28"/>
        </w:rPr>
        <w:t xml:space="preserve">Occupational Health &amp; Safety Strategy </w:t>
      </w:r>
    </w:p>
    <w:p w14:paraId="45B48D5D" w14:textId="77777777" w:rsidR="00B5136B" w:rsidRDefault="00B5136B" w:rsidP="00B5136B">
      <w:pPr>
        <w:spacing w:after="171" w:line="259" w:lineRule="auto"/>
        <w:ind w:left="0" w:right="1" w:firstLine="0"/>
        <w:rPr>
          <w:b/>
          <w:bCs/>
          <w:sz w:val="28"/>
        </w:rPr>
      </w:pPr>
    </w:p>
    <w:p w14:paraId="5A8BEE08" w14:textId="048497F7" w:rsidR="00B341C0" w:rsidRDefault="00DF3FD4" w:rsidP="005308E9">
      <w:pPr>
        <w:spacing w:after="207"/>
        <w:jc w:val="both"/>
      </w:pPr>
      <w:r>
        <w:t>M</w:t>
      </w:r>
      <w:r w:rsidR="007348E7">
        <w:t>odular</w:t>
      </w:r>
      <w:r>
        <w:t xml:space="preserve">500 Ltd (The “Company”) believes that we should all go home from work free from illness and injury. We aim to manage Health and Safety in a proactive and professional manner, integrated into our culture, values and the way we do business. In order to protect our staff, sub-contractors and other stakeholders from injury or illness, we must treat Health and Safety as highly as we do our other core values and make it an integral part of the solution we provide to our clients. </w:t>
      </w:r>
    </w:p>
    <w:p w14:paraId="012EE211" w14:textId="684211FB" w:rsidR="00B341C0" w:rsidRDefault="00DF3FD4" w:rsidP="004A36ED">
      <w:pPr>
        <w:spacing w:after="218" w:line="259" w:lineRule="auto"/>
        <w:ind w:left="0" w:firstLine="0"/>
      </w:pPr>
      <w:r>
        <w:t xml:space="preserve"> Our key aims within this vision include </w:t>
      </w:r>
    </w:p>
    <w:p w14:paraId="7EA3572D" w14:textId="77777777" w:rsidR="00B341C0" w:rsidRDefault="00DF3FD4" w:rsidP="005308E9">
      <w:pPr>
        <w:numPr>
          <w:ilvl w:val="0"/>
          <w:numId w:val="1"/>
        </w:numPr>
        <w:ind w:hanging="360"/>
        <w:jc w:val="both"/>
      </w:pPr>
      <w:r>
        <w:t xml:space="preserve">The development and operation of a health and safety system – taking the Health and Safety policy and planning its integration throughout the company, organising how changes are implemented, measuring its performance against set standards then auditing and reviewing its performance. </w:t>
      </w:r>
    </w:p>
    <w:p w14:paraId="5B54519B" w14:textId="77777777" w:rsidR="00B341C0" w:rsidRDefault="00DF3FD4" w:rsidP="005308E9">
      <w:pPr>
        <w:numPr>
          <w:ilvl w:val="0"/>
          <w:numId w:val="1"/>
        </w:numPr>
        <w:spacing w:after="9"/>
        <w:ind w:hanging="360"/>
        <w:jc w:val="both"/>
      </w:pPr>
      <w:r>
        <w:t xml:space="preserve">Ensuring there are sufficient resources within the company to deliver on this vision. </w:t>
      </w:r>
    </w:p>
    <w:p w14:paraId="4CCBA111" w14:textId="75745746" w:rsidR="00B341C0" w:rsidRDefault="00DF3FD4" w:rsidP="005308E9">
      <w:pPr>
        <w:numPr>
          <w:ilvl w:val="0"/>
          <w:numId w:val="1"/>
        </w:numPr>
        <w:ind w:hanging="360"/>
        <w:jc w:val="both"/>
      </w:pPr>
      <w:r>
        <w:t xml:space="preserve">Demonstrating the importance of good Health and Safety by top management – taking every opportunity to reinforce how important this is, whether it is visible behaviour, written communication or reinforced face-to-face in meetings. </w:t>
      </w:r>
    </w:p>
    <w:p w14:paraId="3AEEE962" w14:textId="77777777" w:rsidR="00B341C0" w:rsidRDefault="00DF3FD4" w:rsidP="005308E9">
      <w:pPr>
        <w:numPr>
          <w:ilvl w:val="0"/>
          <w:numId w:val="1"/>
        </w:numPr>
        <w:ind w:hanging="360"/>
        <w:jc w:val="both"/>
      </w:pPr>
      <w:r>
        <w:t xml:space="preserve">Ensuring that every individual within the company is committed to achieving clear Health and Safety objectives, and their responsibility is clearly known. </w:t>
      </w:r>
    </w:p>
    <w:p w14:paraId="7A7C3721" w14:textId="77777777" w:rsidR="00B341C0" w:rsidRDefault="00DF3FD4" w:rsidP="005308E9">
      <w:pPr>
        <w:numPr>
          <w:ilvl w:val="0"/>
          <w:numId w:val="1"/>
        </w:numPr>
        <w:ind w:hanging="360"/>
        <w:jc w:val="both"/>
      </w:pPr>
      <w:r>
        <w:t xml:space="preserve">Developing a culture of co-operative and shared ownership with employees and subcontractors consulted in planning, measuring and reviewing performance. </w:t>
      </w:r>
    </w:p>
    <w:p w14:paraId="0A5BE7B9" w14:textId="77777777" w:rsidR="00B341C0" w:rsidRDefault="00DF3FD4" w:rsidP="005308E9">
      <w:pPr>
        <w:numPr>
          <w:ilvl w:val="0"/>
          <w:numId w:val="1"/>
        </w:numPr>
        <w:ind w:hanging="360"/>
        <w:jc w:val="both"/>
      </w:pPr>
      <w:r>
        <w:t xml:space="preserve">Complying with legal and other requirements – welcoming regular reviews from external bodies to ensure compliance. </w:t>
      </w:r>
    </w:p>
    <w:p w14:paraId="02D56BEB" w14:textId="77777777" w:rsidR="00B341C0" w:rsidRDefault="00DF3FD4" w:rsidP="005308E9">
      <w:pPr>
        <w:numPr>
          <w:ilvl w:val="0"/>
          <w:numId w:val="1"/>
        </w:numPr>
        <w:spacing w:after="4"/>
        <w:ind w:hanging="360"/>
        <w:jc w:val="both"/>
      </w:pPr>
      <w:r>
        <w:t xml:space="preserve">Actively encouraging sub-contractors to be in alignment with our Health and Safety policy. </w:t>
      </w:r>
    </w:p>
    <w:p w14:paraId="5099C354" w14:textId="77777777" w:rsidR="00B341C0" w:rsidRDefault="00DF3FD4" w:rsidP="005308E9">
      <w:pPr>
        <w:numPr>
          <w:ilvl w:val="0"/>
          <w:numId w:val="1"/>
        </w:numPr>
        <w:spacing w:after="190"/>
        <w:ind w:hanging="360"/>
        <w:jc w:val="both"/>
      </w:pPr>
      <w:r>
        <w:t xml:space="preserve">Identifying and meeting Clients Health and Safety expectations </w:t>
      </w:r>
    </w:p>
    <w:p w14:paraId="59AA335A" w14:textId="77777777" w:rsidR="00DF3FD4" w:rsidRPr="00DF3FD4" w:rsidRDefault="00DF3FD4" w:rsidP="00DF3FD4">
      <w:pPr>
        <w:rPr>
          <w:rFonts w:asciiTheme="minorHAnsi" w:eastAsia="Arial" w:hAnsiTheme="minorHAnsi" w:cstheme="minorHAnsi"/>
          <w:szCs w:val="22"/>
        </w:rPr>
      </w:pPr>
      <w:r w:rsidRPr="00DF3FD4">
        <w:t>To view our accreditations please visit our website</w:t>
      </w:r>
      <w:r w:rsidRPr="00DF3FD4">
        <w:rPr>
          <w:rFonts w:asciiTheme="minorHAnsi" w:hAnsiTheme="minorHAnsi" w:cstheme="minorHAnsi"/>
          <w:szCs w:val="22"/>
        </w:rPr>
        <w:t xml:space="preserve">  </w:t>
      </w:r>
      <w:hyperlink r:id="rId11" w:history="1">
        <w:r w:rsidRPr="00DF3FD4">
          <w:rPr>
            <w:rStyle w:val="Hyperlink"/>
            <w:rFonts w:asciiTheme="minorHAnsi" w:hAnsiTheme="minorHAnsi" w:cstheme="minorHAnsi"/>
            <w:szCs w:val="22"/>
          </w:rPr>
          <w:t>https://www.modular500.com</w:t>
        </w:r>
      </w:hyperlink>
    </w:p>
    <w:p w14:paraId="17D15300" w14:textId="77777777" w:rsidR="00640611" w:rsidRDefault="00640611" w:rsidP="00640611">
      <w:pPr>
        <w:spacing w:after="190"/>
      </w:pPr>
    </w:p>
    <w:p w14:paraId="79A1BF3A" w14:textId="26752F5F" w:rsidR="0089214A" w:rsidRPr="0089214A" w:rsidRDefault="0089214A" w:rsidP="0089214A">
      <w:pPr>
        <w:spacing w:after="190"/>
      </w:pPr>
      <w:r w:rsidRPr="0089214A">
        <w:t xml:space="preserve">Signed </w:t>
      </w:r>
      <w:r w:rsidRPr="0089214A">
        <w:tab/>
      </w:r>
      <w:r w:rsidR="004A36ED">
        <w:tab/>
      </w:r>
      <w:r w:rsidRPr="0089214A">
        <w:t>- Matthew Taylor</w:t>
      </w:r>
    </w:p>
    <w:p w14:paraId="4D31FC25" w14:textId="77777777" w:rsidR="0089214A" w:rsidRPr="0089214A" w:rsidRDefault="0089214A" w:rsidP="0089214A">
      <w:pPr>
        <w:spacing w:after="190"/>
      </w:pPr>
    </w:p>
    <w:p w14:paraId="11A2FCD3" w14:textId="77777777" w:rsidR="0089214A" w:rsidRPr="0089214A" w:rsidRDefault="0089214A" w:rsidP="0089214A">
      <w:pPr>
        <w:spacing w:after="190"/>
      </w:pPr>
      <w:r w:rsidRPr="0089214A">
        <w:t xml:space="preserve">Date </w:t>
      </w:r>
      <w:r w:rsidRPr="0089214A">
        <w:tab/>
      </w:r>
      <w:r w:rsidRPr="0089214A">
        <w:tab/>
        <w:t>- 12/03/2025</w:t>
      </w:r>
    </w:p>
    <w:p w14:paraId="34C9D4EA" w14:textId="30A91D48" w:rsidR="0089214A" w:rsidRPr="0089214A" w:rsidRDefault="0089214A" w:rsidP="0089214A">
      <w:pPr>
        <w:spacing w:after="190"/>
      </w:pPr>
      <w:r w:rsidRPr="0089214A">
        <w:rPr>
          <w:noProof/>
        </w:rPr>
        <w:drawing>
          <wp:anchor distT="0" distB="0" distL="114300" distR="114300" simplePos="0" relativeHeight="251658241" behindDoc="1" locked="0" layoutInCell="1" allowOverlap="1" wp14:anchorId="558565DD" wp14:editId="6EE70B4B">
            <wp:simplePos x="0" y="0"/>
            <wp:positionH relativeFrom="margin">
              <wp:align>right</wp:align>
            </wp:positionH>
            <wp:positionV relativeFrom="paragraph">
              <wp:posOffset>15240</wp:posOffset>
            </wp:positionV>
            <wp:extent cx="3380740" cy="1082040"/>
            <wp:effectExtent l="0" t="0" r="0" b="3810"/>
            <wp:wrapThrough wrapText="bothSides">
              <wp:wrapPolygon edited="0">
                <wp:start x="0" y="0"/>
                <wp:lineTo x="0" y="21296"/>
                <wp:lineTo x="21421" y="21296"/>
                <wp:lineTo x="21421" y="0"/>
                <wp:lineTo x="0" y="0"/>
              </wp:wrapPolygon>
            </wp:wrapThrough>
            <wp:docPr id="378229791" name="Picture 3"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ignature on a white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0740" cy="1082040"/>
                    </a:xfrm>
                    <a:prstGeom prst="rect">
                      <a:avLst/>
                    </a:prstGeom>
                    <a:noFill/>
                  </pic:spPr>
                </pic:pic>
              </a:graphicData>
            </a:graphic>
            <wp14:sizeRelH relativeFrom="margin">
              <wp14:pctWidth>0</wp14:pctWidth>
            </wp14:sizeRelH>
            <wp14:sizeRelV relativeFrom="margin">
              <wp14:pctHeight>0</wp14:pctHeight>
            </wp14:sizeRelV>
          </wp:anchor>
        </w:drawing>
      </w:r>
    </w:p>
    <w:p w14:paraId="3DF9D991" w14:textId="77777777" w:rsidR="0089214A" w:rsidRPr="0089214A" w:rsidRDefault="0089214A" w:rsidP="0089214A">
      <w:pPr>
        <w:spacing w:after="190"/>
      </w:pPr>
      <w:r w:rsidRPr="0089214A">
        <w:t xml:space="preserve">Position </w:t>
      </w:r>
      <w:r w:rsidRPr="0089214A">
        <w:tab/>
        <w:t xml:space="preserve">- Director </w:t>
      </w:r>
    </w:p>
    <w:p w14:paraId="351C713C" w14:textId="77777777" w:rsidR="0089214A" w:rsidRPr="0089214A" w:rsidRDefault="0089214A" w:rsidP="0089214A">
      <w:pPr>
        <w:spacing w:after="190"/>
      </w:pPr>
    </w:p>
    <w:p w14:paraId="4B803330" w14:textId="566A8361" w:rsidR="00B341C0" w:rsidRDefault="00DF3FD4" w:rsidP="00DF3FD4">
      <w:pPr>
        <w:tabs>
          <w:tab w:val="center" w:pos="4513"/>
          <w:tab w:val="right" w:pos="9026"/>
        </w:tabs>
        <w:spacing w:after="0"/>
        <w:ind w:left="0" w:firstLine="0"/>
      </w:pPr>
      <w:r>
        <w:t xml:space="preserve"> </w:t>
      </w:r>
      <w:r>
        <w:tab/>
      </w:r>
      <w:r>
        <w:t xml:space="preserve"> </w:t>
      </w:r>
    </w:p>
    <w:sectPr w:rsidR="00B341C0">
      <w:footerReference w:type="default" r:id="rId13"/>
      <w:pgSz w:w="11904" w:h="16838"/>
      <w:pgMar w:top="1440" w:right="1438"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1387" w14:textId="77777777" w:rsidR="004B2C8A" w:rsidRDefault="004B2C8A" w:rsidP="00B5136B">
      <w:pPr>
        <w:spacing w:after="0" w:line="240" w:lineRule="auto"/>
      </w:pPr>
      <w:r>
        <w:separator/>
      </w:r>
    </w:p>
  </w:endnote>
  <w:endnote w:type="continuationSeparator" w:id="0">
    <w:p w14:paraId="08B9CC27" w14:textId="77777777" w:rsidR="004B2C8A" w:rsidRDefault="004B2C8A" w:rsidP="00B51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2268" w14:textId="602FF590" w:rsidR="00B5136B" w:rsidRDefault="00B5136B">
    <w:pPr>
      <w:pStyle w:val="Footer"/>
    </w:pPr>
    <w:r>
      <w:t>M500.POL.005.00</w:t>
    </w:r>
    <w:r w:rsidR="0089214A">
      <w:t>3</w:t>
    </w:r>
    <w:r>
      <w:t>-M500 Occupational Health and Safety Strategy 202</w:t>
    </w:r>
    <w:r w:rsidR="00BC3F76">
      <w:t>5</w:t>
    </w:r>
  </w:p>
  <w:p w14:paraId="5794CBC4" w14:textId="77777777" w:rsidR="00B5136B" w:rsidRDefault="00B51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9D4C9" w14:textId="77777777" w:rsidR="004B2C8A" w:rsidRDefault="004B2C8A" w:rsidP="00B5136B">
      <w:pPr>
        <w:spacing w:after="0" w:line="240" w:lineRule="auto"/>
      </w:pPr>
      <w:r>
        <w:separator/>
      </w:r>
    </w:p>
  </w:footnote>
  <w:footnote w:type="continuationSeparator" w:id="0">
    <w:p w14:paraId="29DBD208" w14:textId="77777777" w:rsidR="004B2C8A" w:rsidRDefault="004B2C8A" w:rsidP="00B51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103D3"/>
    <w:multiLevelType w:val="hybridMultilevel"/>
    <w:tmpl w:val="B03A1A6C"/>
    <w:lvl w:ilvl="0" w:tplc="FE9AE55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AE59C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5C4A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B4F0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7A0B8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FEEC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3C0A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1C0B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1069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49751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C0"/>
    <w:rsid w:val="000120B3"/>
    <w:rsid w:val="00091804"/>
    <w:rsid w:val="004A36ED"/>
    <w:rsid w:val="004B2C8A"/>
    <w:rsid w:val="004F1074"/>
    <w:rsid w:val="005308E9"/>
    <w:rsid w:val="00640611"/>
    <w:rsid w:val="006F4F3B"/>
    <w:rsid w:val="007348E7"/>
    <w:rsid w:val="007928E5"/>
    <w:rsid w:val="0089214A"/>
    <w:rsid w:val="009016DB"/>
    <w:rsid w:val="00974E7A"/>
    <w:rsid w:val="00996869"/>
    <w:rsid w:val="00B341C0"/>
    <w:rsid w:val="00B5136B"/>
    <w:rsid w:val="00BC3F76"/>
    <w:rsid w:val="00DF3FD4"/>
    <w:rsid w:val="00E36115"/>
    <w:rsid w:val="00EC30D4"/>
    <w:rsid w:val="00F030B3"/>
    <w:rsid w:val="00F77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C7509"/>
  <w15:docId w15:val="{FA8E627D-392F-A840-A606-976C324B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267"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36B"/>
    <w:rPr>
      <w:rFonts w:ascii="Calibri" w:eastAsia="Calibri" w:hAnsi="Calibri" w:cs="Calibri"/>
      <w:color w:val="000000"/>
      <w:sz w:val="22"/>
    </w:rPr>
  </w:style>
  <w:style w:type="paragraph" w:styleId="Footer">
    <w:name w:val="footer"/>
    <w:basedOn w:val="Normal"/>
    <w:link w:val="FooterChar"/>
    <w:uiPriority w:val="99"/>
    <w:unhideWhenUsed/>
    <w:rsid w:val="00B51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36B"/>
    <w:rPr>
      <w:rFonts w:ascii="Calibri" w:eastAsia="Calibri" w:hAnsi="Calibri" w:cs="Calibri"/>
      <w:color w:val="000000"/>
      <w:sz w:val="22"/>
    </w:rPr>
  </w:style>
  <w:style w:type="paragraph" w:styleId="ListParagraph">
    <w:name w:val="List Paragraph"/>
    <w:basedOn w:val="Normal"/>
    <w:uiPriority w:val="34"/>
    <w:qFormat/>
    <w:rsid w:val="00640611"/>
    <w:pPr>
      <w:ind w:left="720"/>
      <w:contextualSpacing/>
    </w:pPr>
  </w:style>
  <w:style w:type="character" w:styleId="Hyperlink">
    <w:name w:val="Hyperlink"/>
    <w:basedOn w:val="DefaultParagraphFont"/>
    <w:uiPriority w:val="99"/>
    <w:semiHidden/>
    <w:unhideWhenUsed/>
    <w:rsid w:val="00DF3F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98162">
      <w:bodyDiv w:val="1"/>
      <w:marLeft w:val="0"/>
      <w:marRight w:val="0"/>
      <w:marTop w:val="0"/>
      <w:marBottom w:val="0"/>
      <w:divBdr>
        <w:top w:val="none" w:sz="0" w:space="0" w:color="auto"/>
        <w:left w:val="none" w:sz="0" w:space="0" w:color="auto"/>
        <w:bottom w:val="none" w:sz="0" w:space="0" w:color="auto"/>
        <w:right w:val="none" w:sz="0" w:space="0" w:color="auto"/>
      </w:divBdr>
    </w:div>
    <w:div w:id="616713678">
      <w:bodyDiv w:val="1"/>
      <w:marLeft w:val="0"/>
      <w:marRight w:val="0"/>
      <w:marTop w:val="0"/>
      <w:marBottom w:val="0"/>
      <w:divBdr>
        <w:top w:val="none" w:sz="0" w:space="0" w:color="auto"/>
        <w:left w:val="none" w:sz="0" w:space="0" w:color="auto"/>
        <w:bottom w:val="none" w:sz="0" w:space="0" w:color="auto"/>
        <w:right w:val="none" w:sz="0" w:space="0" w:color="auto"/>
      </w:divBdr>
    </w:div>
    <w:div w:id="863059551">
      <w:bodyDiv w:val="1"/>
      <w:marLeft w:val="0"/>
      <w:marRight w:val="0"/>
      <w:marTop w:val="0"/>
      <w:marBottom w:val="0"/>
      <w:divBdr>
        <w:top w:val="none" w:sz="0" w:space="0" w:color="auto"/>
        <w:left w:val="none" w:sz="0" w:space="0" w:color="auto"/>
        <w:bottom w:val="none" w:sz="0" w:space="0" w:color="auto"/>
        <w:right w:val="none" w:sz="0" w:space="0" w:color="auto"/>
      </w:divBdr>
    </w:div>
    <w:div w:id="988242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dular500.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1fd9e1-a1b2-4b6c-b59a-81131b6e8a2b">
      <Terms xmlns="http://schemas.microsoft.com/office/infopath/2007/PartnerControls"/>
    </lcf76f155ced4ddcb4097134ff3c332f>
    <TaxCatchAll xmlns="ab0f3504-314c-48b9-a85b-7873ef7dbca4" xsi:nil="true"/>
    <Drawing xmlns="111fd9e1-a1b2-4b6c-b59a-81131b6e8a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94A5B44F02F34C8288E17751BF40C3" ma:contentTypeVersion="16" ma:contentTypeDescription="Create a new document." ma:contentTypeScope="" ma:versionID="ae4401a31fce76d221c1351c8d019421">
  <xsd:schema xmlns:xsd="http://www.w3.org/2001/XMLSchema" xmlns:xs="http://www.w3.org/2001/XMLSchema" xmlns:p="http://schemas.microsoft.com/office/2006/metadata/properties" xmlns:ns2="111fd9e1-a1b2-4b6c-b59a-81131b6e8a2b" xmlns:ns3="ab0f3504-314c-48b9-a85b-7873ef7dbca4" targetNamespace="http://schemas.microsoft.com/office/2006/metadata/properties" ma:root="true" ma:fieldsID="45f7f9ff6dedfcf79bb9e2a27d5ba7fb" ns2:_="" ns3:_="">
    <xsd:import namespace="111fd9e1-a1b2-4b6c-b59a-81131b6e8a2b"/>
    <xsd:import namespace="ab0f3504-314c-48b9-a85b-7873ef7dbc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element ref="ns2:Draw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fd9e1-a1b2-4b6c-b59a-81131b6e8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2706f07-12c4-47ab-9c2f-383a61196f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rawing" ma:index="23" nillable="true" ma:displayName="Info" ma:format="Dropdown" ma:internalName="Draw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f3504-314c-48b9-a85b-7873ef7dbc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93bb83-8294-4672-b47c-69390ced1078}" ma:internalName="TaxCatchAll" ma:showField="CatchAllData" ma:web="ab0f3504-314c-48b9-a85b-7873ef7dbc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16E34-4EF7-491A-8154-CD5480FFA0BB}">
  <ds:schemaRefs>
    <ds:schemaRef ds:uri="http://schemas.microsoft.com/sharepoint/v3/contenttype/forms"/>
  </ds:schemaRefs>
</ds:datastoreItem>
</file>

<file path=customXml/itemProps2.xml><?xml version="1.0" encoding="utf-8"?>
<ds:datastoreItem xmlns:ds="http://schemas.openxmlformats.org/officeDocument/2006/customXml" ds:itemID="{510C8E91-9595-4B78-A44E-09368B99D47C}">
  <ds:schemaRefs>
    <ds:schemaRef ds:uri="http://schemas.microsoft.com/office/2006/metadata/properties"/>
    <ds:schemaRef ds:uri="http://schemas.microsoft.com/office/infopath/2007/PartnerControls"/>
    <ds:schemaRef ds:uri="111fd9e1-a1b2-4b6c-b59a-81131b6e8a2b"/>
    <ds:schemaRef ds:uri="ab0f3504-314c-48b9-a85b-7873ef7dbca4"/>
  </ds:schemaRefs>
</ds:datastoreItem>
</file>

<file path=customXml/itemProps3.xml><?xml version="1.0" encoding="utf-8"?>
<ds:datastoreItem xmlns:ds="http://schemas.openxmlformats.org/officeDocument/2006/customXml" ds:itemID="{FAFAF042-D2D4-4A2B-B681-8FFFA15BD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fd9e1-a1b2-4b6c-b59a-81131b6e8a2b"/>
    <ds:schemaRef ds:uri="ab0f3504-314c-48b9-a85b-7873ef7db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Taylor</dc:creator>
  <cp:keywords/>
  <cp:lastModifiedBy>James Hammond</cp:lastModifiedBy>
  <cp:revision>9</cp:revision>
  <dcterms:created xsi:type="dcterms:W3CDTF">2024-02-21T09:50:00Z</dcterms:created>
  <dcterms:modified xsi:type="dcterms:W3CDTF">2025-05-14T07:35:00Z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0x010100C394A5B44F02F34C8288E17751BF40C3</vt:lpwstr>
  </property>
  <property fmtid="{D5CDD505-2E9C-101B-9397-08002B2CF9AE}" pid="3" name="MediaServiceImageTags">
    <vt:lpwstr/>
  </property>
</Properties>
</file>