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7A129" w14:textId="63D0C376" w:rsidR="003357E7" w:rsidRDefault="006B5E18">
      <w:pPr>
        <w:tabs>
          <w:tab w:val="center" w:pos="4358"/>
        </w:tabs>
        <w:spacing w:after="298" w:line="259" w:lineRule="auto"/>
        <w:ind w:left="0" w:right="0" w:firstLine="0"/>
        <w:jc w:val="left"/>
      </w:pPr>
      <w:r>
        <w:rPr>
          <w:rFonts w:ascii="Calibri" w:eastAsia="Calibri" w:hAnsi="Calibri" w:cs="Calibri"/>
          <w:sz w:val="24"/>
        </w:rPr>
        <w:t xml:space="preserve">                                                   </w:t>
      </w:r>
      <w:r>
        <w:rPr>
          <w:rFonts w:ascii="Calibri" w:eastAsia="Calibri" w:hAnsi="Calibri" w:cs="Calibri"/>
          <w:sz w:val="24"/>
        </w:rPr>
        <w:tab/>
      </w:r>
    </w:p>
    <w:p w14:paraId="29222C5A" w14:textId="2892A01C" w:rsidR="003623CE" w:rsidRDefault="003623CE">
      <w:pPr>
        <w:spacing w:after="364" w:line="259" w:lineRule="auto"/>
        <w:ind w:left="0" w:right="0" w:firstLine="0"/>
        <w:jc w:val="left"/>
        <w:rPr>
          <w:noProof/>
        </w:rPr>
      </w:pPr>
      <w:r>
        <w:rPr>
          <w:noProof/>
        </w:rPr>
        <w:drawing>
          <wp:anchor distT="0" distB="0" distL="114300" distR="114300" simplePos="0" relativeHeight="251658241" behindDoc="1" locked="0" layoutInCell="1" allowOverlap="1" wp14:anchorId="4D0EEE91" wp14:editId="738EFA42">
            <wp:simplePos x="0" y="0"/>
            <wp:positionH relativeFrom="margin">
              <wp:align>center</wp:align>
            </wp:positionH>
            <wp:positionV relativeFrom="paragraph">
              <wp:posOffset>135034</wp:posOffset>
            </wp:positionV>
            <wp:extent cx="1070610" cy="788670"/>
            <wp:effectExtent l="0" t="0" r="0" b="0"/>
            <wp:wrapSquare wrapText="bothSides"/>
            <wp:docPr id="21" name="Picture 21"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1" name="Picture 21" descr="A black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0610" cy="788670"/>
                    </a:xfrm>
                    <a:prstGeom prst="rect">
                      <a:avLst/>
                    </a:prstGeom>
                  </pic:spPr>
                </pic:pic>
              </a:graphicData>
            </a:graphic>
          </wp:anchor>
        </w:drawing>
      </w:r>
    </w:p>
    <w:p w14:paraId="33CA85D8" w14:textId="1FC73CA2" w:rsidR="003623CE" w:rsidRDefault="003623CE">
      <w:pPr>
        <w:spacing w:after="364" w:line="259" w:lineRule="auto"/>
        <w:ind w:left="0" w:right="0" w:firstLine="0"/>
        <w:jc w:val="left"/>
        <w:rPr>
          <w:noProof/>
        </w:rPr>
      </w:pPr>
    </w:p>
    <w:p w14:paraId="36E611E3" w14:textId="77777777" w:rsidR="001C7C42" w:rsidRDefault="001C7C42">
      <w:pPr>
        <w:spacing w:after="364" w:line="259" w:lineRule="auto"/>
        <w:ind w:left="0" w:right="0" w:firstLine="0"/>
        <w:jc w:val="left"/>
        <w:rPr>
          <w:b/>
        </w:rPr>
      </w:pPr>
    </w:p>
    <w:p w14:paraId="78CEA1CB" w14:textId="734640C2" w:rsidR="003357E7" w:rsidRDefault="006B5E18" w:rsidP="003623CE">
      <w:pPr>
        <w:spacing w:after="364" w:line="259" w:lineRule="auto"/>
        <w:ind w:left="0" w:right="0" w:firstLine="0"/>
        <w:jc w:val="center"/>
        <w:rPr>
          <w:rFonts w:asciiTheme="minorHAnsi" w:hAnsiTheme="minorHAnsi" w:cstheme="minorHAnsi"/>
          <w:b/>
          <w:sz w:val="28"/>
          <w:szCs w:val="28"/>
        </w:rPr>
      </w:pPr>
      <w:r w:rsidRPr="001C7C42">
        <w:rPr>
          <w:rFonts w:asciiTheme="minorHAnsi" w:hAnsiTheme="minorHAnsi" w:cstheme="minorHAnsi"/>
          <w:b/>
          <w:sz w:val="28"/>
          <w:szCs w:val="28"/>
        </w:rPr>
        <w:t>Anti-</w:t>
      </w:r>
      <w:r w:rsidR="005D6832">
        <w:rPr>
          <w:rFonts w:asciiTheme="minorHAnsi" w:hAnsiTheme="minorHAnsi" w:cstheme="minorHAnsi"/>
          <w:b/>
          <w:sz w:val="28"/>
          <w:szCs w:val="28"/>
        </w:rPr>
        <w:t>C</w:t>
      </w:r>
      <w:r w:rsidRPr="001C7C42">
        <w:rPr>
          <w:rFonts w:asciiTheme="minorHAnsi" w:hAnsiTheme="minorHAnsi" w:cstheme="minorHAnsi"/>
          <w:b/>
          <w:sz w:val="28"/>
          <w:szCs w:val="28"/>
        </w:rPr>
        <w:t xml:space="preserve">orruption and </w:t>
      </w:r>
      <w:r w:rsidR="005D6832">
        <w:rPr>
          <w:rFonts w:asciiTheme="minorHAnsi" w:hAnsiTheme="minorHAnsi" w:cstheme="minorHAnsi"/>
          <w:b/>
          <w:sz w:val="28"/>
          <w:szCs w:val="28"/>
        </w:rPr>
        <w:t>B</w:t>
      </w:r>
      <w:r w:rsidRPr="001C7C42">
        <w:rPr>
          <w:rFonts w:asciiTheme="minorHAnsi" w:hAnsiTheme="minorHAnsi" w:cstheme="minorHAnsi"/>
          <w:b/>
          <w:sz w:val="28"/>
          <w:szCs w:val="28"/>
        </w:rPr>
        <w:t xml:space="preserve">ribery </w:t>
      </w:r>
      <w:r w:rsidR="005D6832">
        <w:rPr>
          <w:rFonts w:asciiTheme="minorHAnsi" w:hAnsiTheme="minorHAnsi" w:cstheme="minorHAnsi"/>
          <w:b/>
          <w:sz w:val="28"/>
          <w:szCs w:val="28"/>
        </w:rPr>
        <w:t>P</w:t>
      </w:r>
      <w:r w:rsidRPr="001C7C42">
        <w:rPr>
          <w:rFonts w:asciiTheme="minorHAnsi" w:hAnsiTheme="minorHAnsi" w:cstheme="minorHAnsi"/>
          <w:b/>
          <w:sz w:val="28"/>
          <w:szCs w:val="28"/>
        </w:rPr>
        <w:t>olicy</w:t>
      </w:r>
    </w:p>
    <w:p w14:paraId="55364F33" w14:textId="77777777" w:rsidR="00513C56" w:rsidRPr="001C7C42" w:rsidRDefault="00513C56" w:rsidP="003623CE">
      <w:pPr>
        <w:spacing w:after="364" w:line="259" w:lineRule="auto"/>
        <w:ind w:left="0" w:right="0" w:firstLine="0"/>
        <w:jc w:val="center"/>
        <w:rPr>
          <w:rFonts w:asciiTheme="minorHAnsi" w:hAnsiTheme="minorHAnsi" w:cstheme="minorHAnsi"/>
          <w:sz w:val="28"/>
          <w:szCs w:val="28"/>
        </w:rPr>
      </w:pPr>
    </w:p>
    <w:p w14:paraId="2A21EB59" w14:textId="77777777" w:rsidR="003357E7" w:rsidRDefault="006B5E18">
      <w:pPr>
        <w:spacing w:after="344" w:line="259" w:lineRule="auto"/>
        <w:ind w:left="0" w:right="0" w:firstLine="0"/>
        <w:jc w:val="left"/>
        <w:rPr>
          <w:rFonts w:ascii="Calibri" w:eastAsia="Calibri" w:hAnsi="Calibri" w:cs="Calibri"/>
          <w:b/>
          <w:szCs w:val="22"/>
        </w:rPr>
      </w:pPr>
      <w:r w:rsidRPr="001C7C42">
        <w:rPr>
          <w:rFonts w:ascii="Calibri" w:eastAsia="Calibri" w:hAnsi="Calibri" w:cs="Calibri"/>
          <w:b/>
          <w:szCs w:val="22"/>
        </w:rPr>
        <w:t xml:space="preserve">Employees and Contractors/Sub-Contractors </w:t>
      </w:r>
    </w:p>
    <w:p w14:paraId="6DFB2C06" w14:textId="77777777" w:rsidR="00513C56" w:rsidRPr="001C7C42" w:rsidRDefault="00513C56">
      <w:pPr>
        <w:spacing w:after="344" w:line="259" w:lineRule="auto"/>
        <w:ind w:left="0" w:right="0" w:firstLine="0"/>
        <w:jc w:val="left"/>
        <w:rPr>
          <w:szCs w:val="22"/>
        </w:rPr>
      </w:pPr>
    </w:p>
    <w:p w14:paraId="724E7FE2" w14:textId="3168B3F8" w:rsidR="003357E7" w:rsidRPr="001C7C42" w:rsidRDefault="006B5E18">
      <w:pPr>
        <w:pStyle w:val="Heading1"/>
        <w:tabs>
          <w:tab w:val="center" w:pos="1646"/>
        </w:tabs>
        <w:spacing w:after="320"/>
        <w:ind w:left="-15" w:firstLine="0"/>
        <w:rPr>
          <w:rFonts w:asciiTheme="minorHAnsi" w:hAnsiTheme="minorHAnsi" w:cstheme="minorHAnsi"/>
          <w:sz w:val="22"/>
          <w:szCs w:val="22"/>
        </w:rPr>
      </w:pPr>
      <w:r w:rsidRPr="001C7C42">
        <w:rPr>
          <w:rFonts w:asciiTheme="minorHAnsi" w:eastAsia="Arial" w:hAnsiTheme="minorHAnsi" w:cstheme="minorHAnsi"/>
          <w:b/>
          <w:sz w:val="22"/>
          <w:szCs w:val="22"/>
        </w:rPr>
        <w:t xml:space="preserve">1. </w:t>
      </w:r>
      <w:r w:rsidR="001C7C42">
        <w:rPr>
          <w:rFonts w:asciiTheme="minorHAnsi" w:eastAsia="Arial" w:hAnsiTheme="minorHAnsi" w:cstheme="minorHAnsi"/>
          <w:b/>
          <w:sz w:val="22"/>
          <w:szCs w:val="22"/>
        </w:rPr>
        <w:tab/>
      </w:r>
      <w:r w:rsidRPr="001C7C42">
        <w:rPr>
          <w:rFonts w:asciiTheme="minorHAnsi" w:eastAsia="Arial" w:hAnsiTheme="minorHAnsi" w:cstheme="minorHAnsi"/>
          <w:b/>
          <w:sz w:val="22"/>
          <w:szCs w:val="22"/>
        </w:rPr>
        <w:t>A</w:t>
      </w:r>
      <w:r w:rsidR="001C7C42">
        <w:rPr>
          <w:rFonts w:asciiTheme="minorHAnsi" w:eastAsia="Arial" w:hAnsiTheme="minorHAnsi" w:cstheme="minorHAnsi"/>
          <w:b/>
          <w:sz w:val="22"/>
          <w:szCs w:val="22"/>
        </w:rPr>
        <w:t>bout this Policy</w:t>
      </w:r>
      <w:r w:rsidRPr="001C7C42">
        <w:rPr>
          <w:rFonts w:asciiTheme="minorHAnsi" w:eastAsia="Arial" w:hAnsiTheme="minorHAnsi" w:cstheme="minorHAnsi"/>
          <w:b/>
          <w:sz w:val="22"/>
          <w:szCs w:val="22"/>
        </w:rPr>
        <w:t xml:space="preserve"> </w:t>
      </w:r>
    </w:p>
    <w:p w14:paraId="488CF70A" w14:textId="043941D5" w:rsidR="003357E7" w:rsidRPr="001C7C42" w:rsidRDefault="006B5E18">
      <w:pPr>
        <w:ind w:left="715" w:right="0"/>
        <w:rPr>
          <w:rFonts w:asciiTheme="minorHAnsi" w:hAnsiTheme="minorHAnsi" w:cstheme="minorHAnsi"/>
          <w:szCs w:val="22"/>
        </w:rPr>
      </w:pPr>
      <w:r w:rsidRPr="001C7C42">
        <w:rPr>
          <w:rFonts w:asciiTheme="minorHAnsi" w:hAnsiTheme="minorHAnsi" w:cstheme="minorHAnsi"/>
          <w:szCs w:val="22"/>
        </w:rPr>
        <w:t xml:space="preserve">1.1 </w:t>
      </w:r>
      <w:r w:rsidR="001C7C42" w:rsidRPr="001C7C42">
        <w:rPr>
          <w:rFonts w:asciiTheme="minorHAnsi" w:hAnsiTheme="minorHAnsi" w:cstheme="minorHAnsi"/>
          <w:szCs w:val="22"/>
        </w:rPr>
        <w:tab/>
      </w:r>
      <w:r w:rsidR="001C7C42" w:rsidRPr="001C7C42">
        <w:rPr>
          <w:rFonts w:asciiTheme="minorHAnsi" w:hAnsiTheme="minorHAnsi" w:cstheme="minorHAnsi"/>
          <w:szCs w:val="22"/>
        </w:rPr>
        <w:tab/>
      </w:r>
      <w:r w:rsidRPr="001C7C42">
        <w:rPr>
          <w:rFonts w:asciiTheme="minorHAnsi" w:hAnsiTheme="minorHAnsi" w:cstheme="minorHAnsi"/>
          <w:szCs w:val="22"/>
        </w:rPr>
        <w:t xml:space="preserve">It is our policy to conduct all of our business in an honest and ethical manner. We take a zero-tolerance approach to bribery and corruption and are committed to acting professionally, fairly and with integrity in all our business dealings and relationships.  </w:t>
      </w:r>
    </w:p>
    <w:p w14:paraId="62EE10B9" w14:textId="18CD053E" w:rsidR="003357E7" w:rsidRPr="001C7C42" w:rsidRDefault="006B5E18">
      <w:pPr>
        <w:ind w:left="715" w:right="0"/>
        <w:rPr>
          <w:rFonts w:asciiTheme="minorHAnsi" w:hAnsiTheme="minorHAnsi" w:cstheme="minorHAnsi"/>
          <w:szCs w:val="22"/>
        </w:rPr>
      </w:pPr>
      <w:r w:rsidRPr="001C7C42">
        <w:rPr>
          <w:rFonts w:asciiTheme="minorHAnsi" w:hAnsiTheme="minorHAnsi" w:cstheme="minorHAnsi"/>
          <w:szCs w:val="22"/>
        </w:rPr>
        <w:t xml:space="preserve">1.2 </w:t>
      </w:r>
      <w:r w:rsidR="001C7C42" w:rsidRPr="001C7C42">
        <w:rPr>
          <w:rFonts w:asciiTheme="minorHAnsi" w:hAnsiTheme="minorHAnsi" w:cstheme="minorHAnsi"/>
          <w:szCs w:val="22"/>
        </w:rPr>
        <w:tab/>
      </w:r>
      <w:r w:rsidRPr="001C7C42">
        <w:rPr>
          <w:rFonts w:asciiTheme="minorHAnsi" w:hAnsiTheme="minorHAnsi" w:cstheme="minorHAnsi"/>
          <w:szCs w:val="22"/>
        </w:rPr>
        <w:t xml:space="preserve">Any employee who breaches this policy will face disciplinary action, which could result in dismissal for gross misconduct. Any non-employee who breaches this policy may have their contract terminated with immediate effect. </w:t>
      </w:r>
    </w:p>
    <w:p w14:paraId="62047E18" w14:textId="77777777" w:rsidR="003357E7" w:rsidRPr="001C7C42" w:rsidRDefault="006B5E18">
      <w:pPr>
        <w:spacing w:after="343"/>
        <w:ind w:left="715" w:right="0"/>
        <w:rPr>
          <w:rFonts w:asciiTheme="minorHAnsi" w:hAnsiTheme="minorHAnsi" w:cstheme="minorHAnsi"/>
          <w:szCs w:val="22"/>
        </w:rPr>
      </w:pPr>
      <w:r w:rsidRPr="001C7C42">
        <w:rPr>
          <w:rFonts w:asciiTheme="minorHAnsi" w:hAnsiTheme="minorHAnsi" w:cstheme="minorHAnsi"/>
          <w:szCs w:val="22"/>
        </w:rPr>
        <w:t xml:space="preserve">1.3 </w:t>
      </w:r>
      <w:r w:rsidRPr="001C7C42">
        <w:rPr>
          <w:rFonts w:asciiTheme="minorHAnsi" w:hAnsiTheme="minorHAnsi" w:cstheme="minorHAnsi"/>
          <w:szCs w:val="22"/>
        </w:rPr>
        <w:tab/>
        <w:t xml:space="preserve">This policy does not form part of any employee's contract of employment and we may amend it at any time. It will be reviewed regularly. </w:t>
      </w:r>
    </w:p>
    <w:p w14:paraId="61664658" w14:textId="3285641F" w:rsidR="003357E7" w:rsidRDefault="00555354" w:rsidP="00555354">
      <w:pPr>
        <w:spacing w:after="157" w:line="259" w:lineRule="auto"/>
        <w:ind w:right="0"/>
        <w:jc w:val="left"/>
        <w:rPr>
          <w:rFonts w:asciiTheme="minorHAnsi" w:hAnsiTheme="minorHAnsi" w:cstheme="minorHAnsi"/>
          <w:b/>
          <w:szCs w:val="22"/>
        </w:rPr>
      </w:pPr>
      <w:r>
        <w:rPr>
          <w:rFonts w:asciiTheme="minorHAnsi" w:hAnsiTheme="minorHAnsi" w:cstheme="minorHAnsi"/>
          <w:b/>
          <w:szCs w:val="22"/>
        </w:rPr>
        <w:t>2.</w:t>
      </w:r>
      <w:r>
        <w:rPr>
          <w:rFonts w:asciiTheme="minorHAnsi" w:hAnsiTheme="minorHAnsi" w:cstheme="minorHAnsi"/>
          <w:b/>
          <w:szCs w:val="22"/>
        </w:rPr>
        <w:tab/>
        <w:t>Complying with this Policy</w:t>
      </w:r>
      <w:r w:rsidRPr="00555354">
        <w:rPr>
          <w:rFonts w:asciiTheme="minorHAnsi" w:hAnsiTheme="minorHAnsi" w:cstheme="minorHAnsi"/>
          <w:b/>
          <w:szCs w:val="22"/>
        </w:rPr>
        <w:t xml:space="preserve"> </w:t>
      </w:r>
    </w:p>
    <w:p w14:paraId="5C0CC642" w14:textId="77777777" w:rsidR="00D70EDD" w:rsidRPr="00555354" w:rsidRDefault="00D70EDD" w:rsidP="00555354">
      <w:pPr>
        <w:spacing w:after="157" w:line="259" w:lineRule="auto"/>
        <w:ind w:right="0"/>
        <w:jc w:val="left"/>
        <w:rPr>
          <w:rFonts w:asciiTheme="minorHAnsi" w:hAnsiTheme="minorHAnsi" w:cstheme="minorHAnsi"/>
          <w:szCs w:val="22"/>
        </w:rPr>
      </w:pPr>
    </w:p>
    <w:p w14:paraId="2BA57FD4" w14:textId="77777777" w:rsidR="003357E7" w:rsidRPr="00555354" w:rsidRDefault="006B5E18">
      <w:pPr>
        <w:spacing w:after="339"/>
        <w:ind w:left="720" w:right="0" w:firstLine="0"/>
        <w:rPr>
          <w:rFonts w:asciiTheme="minorHAnsi" w:hAnsiTheme="minorHAnsi" w:cstheme="minorHAnsi"/>
        </w:rPr>
      </w:pPr>
      <w:r w:rsidRPr="00555354">
        <w:rPr>
          <w:rFonts w:asciiTheme="minorHAnsi" w:hAnsiTheme="minorHAnsi" w:cstheme="minorHAnsi"/>
        </w:rPr>
        <w:t xml:space="preserve">This policy applies to all persons working for us or on our behalf in any capacity, including employees at all levels, directors, officers, agency workers, seconded workers, volunteers, interns, agents, contractors, external consultants, third-party representatives and business partners. </w:t>
      </w:r>
    </w:p>
    <w:p w14:paraId="0725A409" w14:textId="31C01C64" w:rsidR="003357E7" w:rsidRDefault="00555354" w:rsidP="00555354">
      <w:pPr>
        <w:spacing w:after="320" w:line="259" w:lineRule="auto"/>
        <w:ind w:left="0" w:right="0" w:firstLine="0"/>
        <w:jc w:val="left"/>
        <w:rPr>
          <w:rFonts w:asciiTheme="minorHAnsi" w:hAnsiTheme="minorHAnsi" w:cstheme="minorHAnsi"/>
          <w:b/>
          <w:szCs w:val="22"/>
        </w:rPr>
      </w:pPr>
      <w:r w:rsidRPr="00555354">
        <w:rPr>
          <w:rFonts w:asciiTheme="minorHAnsi" w:hAnsiTheme="minorHAnsi" w:cstheme="minorHAnsi"/>
          <w:b/>
          <w:szCs w:val="22"/>
        </w:rPr>
        <w:t>3.</w:t>
      </w:r>
      <w:r w:rsidRPr="00555354">
        <w:rPr>
          <w:rFonts w:asciiTheme="minorHAnsi" w:hAnsiTheme="minorHAnsi" w:cstheme="minorHAnsi"/>
          <w:b/>
          <w:szCs w:val="22"/>
        </w:rPr>
        <w:tab/>
      </w:r>
      <w:r>
        <w:rPr>
          <w:rFonts w:asciiTheme="minorHAnsi" w:hAnsiTheme="minorHAnsi" w:cstheme="minorHAnsi"/>
          <w:b/>
          <w:szCs w:val="22"/>
        </w:rPr>
        <w:t>Bribery Definition</w:t>
      </w:r>
      <w:r w:rsidRPr="00555354">
        <w:rPr>
          <w:rFonts w:asciiTheme="minorHAnsi" w:hAnsiTheme="minorHAnsi" w:cstheme="minorHAnsi"/>
          <w:b/>
          <w:szCs w:val="22"/>
        </w:rPr>
        <w:t xml:space="preserve"> </w:t>
      </w:r>
    </w:p>
    <w:p w14:paraId="4A12B3B4" w14:textId="20094194" w:rsidR="003357E7" w:rsidRPr="00555354" w:rsidRDefault="00555354" w:rsidP="00555354">
      <w:pPr>
        <w:ind w:right="0"/>
        <w:rPr>
          <w:rFonts w:asciiTheme="minorHAnsi" w:hAnsiTheme="minorHAnsi" w:cstheme="minorHAnsi"/>
        </w:rPr>
      </w:pPr>
      <w:r w:rsidRPr="00555354">
        <w:rPr>
          <w:rFonts w:asciiTheme="minorHAnsi" w:hAnsiTheme="minorHAnsi" w:cstheme="minorHAnsi"/>
          <w:bCs/>
        </w:rPr>
        <w:t xml:space="preserve">3.1 </w:t>
      </w:r>
      <w:r>
        <w:rPr>
          <w:rFonts w:asciiTheme="minorHAnsi" w:hAnsiTheme="minorHAnsi" w:cstheme="minorHAnsi"/>
          <w:bCs/>
        </w:rPr>
        <w:tab/>
      </w:r>
      <w:r w:rsidRPr="00555354">
        <w:rPr>
          <w:rFonts w:asciiTheme="minorHAnsi" w:hAnsiTheme="minorHAnsi" w:cstheme="minorHAnsi"/>
          <w:bCs/>
        </w:rPr>
        <w:t>Bribe</w:t>
      </w:r>
      <w:r w:rsidRPr="00555354">
        <w:rPr>
          <w:rFonts w:asciiTheme="minorHAnsi" w:hAnsiTheme="minorHAnsi" w:cstheme="minorHAnsi"/>
        </w:rPr>
        <w:t xml:space="preserve"> means a financial or other inducement or reward for action which is illegal, unethical, a breach of trust or improper in any way. Bribes can take the form of money, gifts, loans, fees, hospitality, services, discounts, the award of a contract or any other advantage or benefit. </w:t>
      </w:r>
    </w:p>
    <w:p w14:paraId="4A84D057" w14:textId="0444471F" w:rsidR="003357E7" w:rsidRPr="00555354" w:rsidRDefault="00555354" w:rsidP="00555354">
      <w:pPr>
        <w:ind w:right="0"/>
        <w:rPr>
          <w:rFonts w:asciiTheme="minorHAnsi" w:hAnsiTheme="minorHAnsi" w:cstheme="minorHAnsi"/>
        </w:rPr>
      </w:pPr>
      <w:r w:rsidRPr="00555354">
        <w:rPr>
          <w:rFonts w:asciiTheme="minorHAnsi" w:hAnsiTheme="minorHAnsi" w:cstheme="minorHAnsi"/>
          <w:bCs/>
        </w:rPr>
        <w:t xml:space="preserve">3.2 </w:t>
      </w:r>
      <w:r>
        <w:rPr>
          <w:rFonts w:asciiTheme="minorHAnsi" w:hAnsiTheme="minorHAnsi" w:cstheme="minorHAnsi"/>
          <w:bCs/>
        </w:rPr>
        <w:tab/>
      </w:r>
      <w:r w:rsidRPr="00555354">
        <w:rPr>
          <w:rFonts w:asciiTheme="minorHAnsi" w:hAnsiTheme="minorHAnsi" w:cstheme="minorHAnsi"/>
          <w:bCs/>
        </w:rPr>
        <w:t>Bribery</w:t>
      </w:r>
      <w:r w:rsidRPr="00555354">
        <w:rPr>
          <w:rFonts w:asciiTheme="minorHAnsi" w:hAnsiTheme="minorHAnsi" w:cstheme="minorHAnsi"/>
        </w:rPr>
        <w:t xml:space="preserve"> includes offering, promising, giving, accepting or seeking a bribe. </w:t>
      </w:r>
    </w:p>
    <w:p w14:paraId="64396C2D" w14:textId="6F49D889" w:rsidR="003357E7" w:rsidRDefault="00555354" w:rsidP="00555354">
      <w:pPr>
        <w:ind w:right="0"/>
        <w:rPr>
          <w:rFonts w:asciiTheme="minorHAnsi" w:hAnsiTheme="minorHAnsi" w:cstheme="minorHAnsi"/>
        </w:rPr>
      </w:pPr>
      <w:r>
        <w:rPr>
          <w:rFonts w:asciiTheme="minorHAnsi" w:hAnsiTheme="minorHAnsi" w:cstheme="minorHAnsi"/>
        </w:rPr>
        <w:t xml:space="preserve">3.3 </w:t>
      </w:r>
      <w:r>
        <w:rPr>
          <w:rFonts w:asciiTheme="minorHAnsi" w:hAnsiTheme="minorHAnsi" w:cstheme="minorHAnsi"/>
        </w:rPr>
        <w:tab/>
      </w:r>
      <w:r w:rsidRPr="00555354">
        <w:rPr>
          <w:rFonts w:asciiTheme="minorHAnsi" w:hAnsiTheme="minorHAnsi" w:cstheme="minorHAnsi"/>
        </w:rPr>
        <w:t xml:space="preserve">All forms of bribery are strictly prohibited. If you are unsure about whether a particular act constitutes bribery, raise it with your manager or the Managing Director. </w:t>
      </w:r>
    </w:p>
    <w:p w14:paraId="1B2BF04D" w14:textId="77777777" w:rsidR="00513C56" w:rsidRDefault="00513C56" w:rsidP="00555354">
      <w:pPr>
        <w:ind w:right="0"/>
        <w:rPr>
          <w:rFonts w:asciiTheme="minorHAnsi" w:hAnsiTheme="minorHAnsi" w:cstheme="minorHAnsi"/>
        </w:rPr>
      </w:pPr>
    </w:p>
    <w:p w14:paraId="64F3E08E" w14:textId="4678D2C9" w:rsidR="00513C56" w:rsidRDefault="00513C56" w:rsidP="00555354">
      <w:pPr>
        <w:ind w:right="0"/>
        <w:rPr>
          <w:rFonts w:asciiTheme="minorHAnsi" w:hAnsiTheme="minorHAnsi" w:cstheme="minorHAnsi"/>
        </w:rPr>
      </w:pPr>
      <w:r>
        <w:rPr>
          <w:noProof/>
        </w:rPr>
        <w:lastRenderedPageBreak/>
        <w:drawing>
          <wp:anchor distT="0" distB="0" distL="114300" distR="114300" simplePos="0" relativeHeight="251658242" behindDoc="0" locked="0" layoutInCell="1" allowOverlap="1" wp14:anchorId="621C0AA7" wp14:editId="4ECCE498">
            <wp:simplePos x="0" y="0"/>
            <wp:positionH relativeFrom="margin">
              <wp:align>center</wp:align>
            </wp:positionH>
            <wp:positionV relativeFrom="paragraph">
              <wp:posOffset>73080</wp:posOffset>
            </wp:positionV>
            <wp:extent cx="1070610" cy="788670"/>
            <wp:effectExtent l="0" t="0" r="0" b="0"/>
            <wp:wrapSquare wrapText="bothSides"/>
            <wp:docPr id="142" name="Pictu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0610" cy="788670"/>
                    </a:xfrm>
                    <a:prstGeom prst="rect">
                      <a:avLst/>
                    </a:prstGeom>
                  </pic:spPr>
                </pic:pic>
              </a:graphicData>
            </a:graphic>
          </wp:anchor>
        </w:drawing>
      </w:r>
    </w:p>
    <w:p w14:paraId="7A3AE220" w14:textId="46138B0D" w:rsidR="00513C56" w:rsidRDefault="00513C56" w:rsidP="00555354">
      <w:pPr>
        <w:ind w:right="0"/>
        <w:rPr>
          <w:rFonts w:asciiTheme="minorHAnsi" w:hAnsiTheme="minorHAnsi" w:cstheme="minorHAnsi"/>
        </w:rPr>
      </w:pPr>
    </w:p>
    <w:p w14:paraId="21BE6014" w14:textId="079D83EB" w:rsidR="00513C56" w:rsidRPr="00555354" w:rsidRDefault="00513C56" w:rsidP="00555354">
      <w:pPr>
        <w:ind w:right="0"/>
        <w:rPr>
          <w:rFonts w:asciiTheme="minorHAnsi" w:hAnsiTheme="minorHAnsi" w:cstheme="minorHAnsi"/>
        </w:rPr>
      </w:pPr>
    </w:p>
    <w:p w14:paraId="09F7DAA2" w14:textId="2F7ECE40" w:rsidR="003357E7" w:rsidRPr="00555354" w:rsidRDefault="00555354" w:rsidP="00555354">
      <w:pPr>
        <w:spacing w:after="124"/>
        <w:ind w:right="0"/>
        <w:rPr>
          <w:rFonts w:asciiTheme="minorHAnsi" w:hAnsiTheme="minorHAnsi" w:cstheme="minorHAnsi"/>
        </w:rPr>
      </w:pPr>
      <w:r>
        <w:rPr>
          <w:rFonts w:asciiTheme="minorHAnsi" w:hAnsiTheme="minorHAnsi" w:cstheme="minorHAnsi"/>
        </w:rPr>
        <w:t xml:space="preserve">3.4 </w:t>
      </w:r>
      <w:r>
        <w:rPr>
          <w:rFonts w:asciiTheme="minorHAnsi" w:hAnsiTheme="minorHAnsi" w:cstheme="minorHAnsi"/>
        </w:rPr>
        <w:tab/>
      </w:r>
      <w:r w:rsidRPr="00555354">
        <w:rPr>
          <w:rFonts w:asciiTheme="minorHAnsi" w:hAnsiTheme="minorHAnsi" w:cstheme="minorHAnsi"/>
        </w:rPr>
        <w:t xml:space="preserve">Specifically, you must not: </w:t>
      </w:r>
    </w:p>
    <w:p w14:paraId="048B3BFE" w14:textId="2D24B616" w:rsidR="003357E7" w:rsidRPr="00555354" w:rsidRDefault="00555354" w:rsidP="00555354">
      <w:pPr>
        <w:spacing w:after="114"/>
        <w:ind w:right="0" w:hanging="10"/>
        <w:rPr>
          <w:rFonts w:asciiTheme="minorHAnsi" w:hAnsiTheme="minorHAnsi" w:cstheme="minorHAnsi"/>
        </w:rPr>
      </w:pPr>
      <w:r>
        <w:rPr>
          <w:rFonts w:asciiTheme="minorHAnsi" w:hAnsiTheme="minorHAnsi" w:cstheme="minorHAnsi"/>
        </w:rPr>
        <w:t xml:space="preserve">(a) </w:t>
      </w:r>
      <w:r w:rsidRPr="00555354">
        <w:rPr>
          <w:rFonts w:asciiTheme="minorHAnsi" w:hAnsiTheme="minorHAnsi" w:cstheme="minorHAnsi"/>
        </w:rPr>
        <w:t xml:space="preserve">give or offer any payment, gift, hospitality or other benefit in the expectation that a business advantage will be received in return, or to reward any business received; </w:t>
      </w:r>
    </w:p>
    <w:p w14:paraId="5210339E" w14:textId="3F981DB8" w:rsidR="003357E7" w:rsidRPr="00513C56" w:rsidRDefault="00555354" w:rsidP="00513C56">
      <w:pPr>
        <w:spacing w:after="0"/>
        <w:ind w:left="731" w:right="0" w:hanging="10"/>
        <w:rPr>
          <w:rFonts w:asciiTheme="minorHAnsi" w:hAnsiTheme="minorHAnsi" w:cstheme="minorHAnsi"/>
        </w:rPr>
      </w:pPr>
      <w:r>
        <w:rPr>
          <w:rFonts w:asciiTheme="minorHAnsi" w:hAnsiTheme="minorHAnsi" w:cstheme="minorHAnsi"/>
        </w:rPr>
        <w:t xml:space="preserve">(b) </w:t>
      </w:r>
      <w:r w:rsidRPr="00555354">
        <w:rPr>
          <w:rFonts w:asciiTheme="minorHAnsi" w:hAnsiTheme="minorHAnsi" w:cstheme="minorHAnsi"/>
        </w:rPr>
        <w:t>accept any offer from a third party that you know or suspect is made with the expectation that we will provide a business advantage for them or anyone ese;</w:t>
      </w:r>
    </w:p>
    <w:p w14:paraId="52991F65" w14:textId="336EC570" w:rsidR="003357E7" w:rsidRDefault="006B5E18" w:rsidP="00513C56">
      <w:pPr>
        <w:spacing w:after="0"/>
        <w:ind w:left="731" w:right="0" w:hanging="15"/>
        <w:rPr>
          <w:rFonts w:asciiTheme="minorHAnsi" w:hAnsiTheme="minorHAnsi" w:cstheme="minorHAnsi"/>
        </w:rPr>
      </w:pPr>
      <w:r w:rsidRPr="005E7C8E">
        <w:rPr>
          <w:rFonts w:asciiTheme="minorHAnsi" w:hAnsiTheme="minorHAnsi" w:cstheme="minorHAnsi"/>
        </w:rPr>
        <w:t xml:space="preserve">(c) give or offer any payment (sometimes called a facilitation payment) to a government official in any country to facilitate or speed up a routine or necessary procedure. </w:t>
      </w:r>
    </w:p>
    <w:p w14:paraId="42542C04" w14:textId="77777777" w:rsidR="00513C56" w:rsidRPr="005E7C8E" w:rsidRDefault="00513C56" w:rsidP="00513C56">
      <w:pPr>
        <w:spacing w:after="0"/>
        <w:ind w:left="731" w:right="0" w:hanging="15"/>
        <w:rPr>
          <w:rFonts w:asciiTheme="minorHAnsi" w:hAnsiTheme="minorHAnsi" w:cstheme="minorHAnsi"/>
        </w:rPr>
      </w:pPr>
    </w:p>
    <w:p w14:paraId="57564E37" w14:textId="4F80FBEE" w:rsidR="003357E7" w:rsidRDefault="005E7C8E" w:rsidP="005E7C8E">
      <w:pPr>
        <w:spacing w:after="343"/>
        <w:ind w:left="715" w:right="0"/>
        <w:rPr>
          <w:rFonts w:asciiTheme="minorHAnsi" w:hAnsiTheme="minorHAnsi" w:cstheme="minorHAnsi"/>
        </w:rPr>
      </w:pPr>
      <w:r w:rsidRPr="005E7C8E">
        <w:rPr>
          <w:rFonts w:asciiTheme="minorHAnsi" w:hAnsiTheme="minorHAnsi" w:cstheme="minorHAnsi"/>
        </w:rPr>
        <w:t xml:space="preserve">3.5 </w:t>
      </w:r>
      <w:r>
        <w:rPr>
          <w:rFonts w:asciiTheme="minorHAnsi" w:hAnsiTheme="minorHAnsi" w:cstheme="minorHAnsi"/>
        </w:rPr>
        <w:tab/>
      </w:r>
      <w:r w:rsidRPr="005E7C8E">
        <w:rPr>
          <w:rFonts w:asciiTheme="minorHAnsi" w:hAnsiTheme="minorHAnsi" w:cstheme="minorHAnsi"/>
        </w:rPr>
        <w:t xml:space="preserve">You must not threaten or retaliate against another person who has refused to offer or accept a bribe or who has raised concerns about possible bribery or corruption. </w:t>
      </w:r>
    </w:p>
    <w:p w14:paraId="25037CBB" w14:textId="5E1E0A7C" w:rsidR="003357E7" w:rsidRDefault="006B5E18" w:rsidP="005E7C8E">
      <w:pPr>
        <w:pStyle w:val="Heading1"/>
        <w:tabs>
          <w:tab w:val="center" w:pos="1646"/>
        </w:tabs>
        <w:spacing w:after="320"/>
        <w:ind w:left="-15" w:firstLine="0"/>
        <w:rPr>
          <w:b/>
          <w:bCs/>
          <w:sz w:val="22"/>
          <w:szCs w:val="22"/>
        </w:rPr>
      </w:pPr>
      <w:r w:rsidRPr="005E7C8E">
        <w:rPr>
          <w:b/>
          <w:bCs/>
          <w:sz w:val="22"/>
          <w:szCs w:val="22"/>
        </w:rPr>
        <w:t xml:space="preserve">4. </w:t>
      </w:r>
      <w:r w:rsidRPr="005E7C8E">
        <w:rPr>
          <w:b/>
          <w:bCs/>
          <w:sz w:val="22"/>
          <w:szCs w:val="22"/>
        </w:rPr>
        <w:tab/>
        <w:t>G</w:t>
      </w:r>
      <w:r w:rsidR="005E7C8E">
        <w:rPr>
          <w:b/>
          <w:bCs/>
          <w:sz w:val="22"/>
          <w:szCs w:val="22"/>
        </w:rPr>
        <w:t>ifts and Hospitality</w:t>
      </w:r>
    </w:p>
    <w:p w14:paraId="0F38BF76" w14:textId="77777777" w:rsidR="00D70EDD" w:rsidRPr="00D70EDD" w:rsidRDefault="00D70EDD" w:rsidP="00D70EDD"/>
    <w:p w14:paraId="11D4E93A" w14:textId="41853227" w:rsidR="003357E7" w:rsidRPr="005E7C8E" w:rsidRDefault="006B5E18">
      <w:pPr>
        <w:ind w:left="715" w:right="0"/>
        <w:rPr>
          <w:rFonts w:asciiTheme="minorHAnsi" w:hAnsiTheme="minorHAnsi" w:cstheme="minorHAnsi"/>
        </w:rPr>
      </w:pPr>
      <w:r w:rsidRPr="005E7C8E">
        <w:rPr>
          <w:rFonts w:asciiTheme="minorHAnsi" w:hAnsiTheme="minorHAnsi" w:cstheme="minorHAnsi"/>
        </w:rPr>
        <w:t xml:space="preserve">4.1 </w:t>
      </w:r>
      <w:r w:rsidR="005E7C8E" w:rsidRPr="005E7C8E">
        <w:rPr>
          <w:rFonts w:asciiTheme="minorHAnsi" w:hAnsiTheme="minorHAnsi" w:cstheme="minorHAnsi"/>
        </w:rPr>
        <w:tab/>
      </w:r>
      <w:r w:rsidRPr="005E7C8E">
        <w:rPr>
          <w:rFonts w:asciiTheme="minorHAnsi" w:hAnsiTheme="minorHAnsi" w:cstheme="minorHAnsi"/>
        </w:rPr>
        <w:t xml:space="preserve">This policy does not prohibit the giving or accepting of reasonable and appropriate hospitality for legitimate purposes such as building relationships, maintaining our image or reputation, or marketing our products and services.  </w:t>
      </w:r>
    </w:p>
    <w:p w14:paraId="30042100" w14:textId="2DE1ECB8" w:rsidR="003357E7" w:rsidRPr="005E7C8E" w:rsidRDefault="006B5E18">
      <w:pPr>
        <w:ind w:left="715" w:right="0"/>
        <w:rPr>
          <w:rFonts w:asciiTheme="minorHAnsi" w:hAnsiTheme="minorHAnsi" w:cstheme="minorHAnsi"/>
        </w:rPr>
      </w:pPr>
      <w:r w:rsidRPr="005E7C8E">
        <w:rPr>
          <w:rFonts w:asciiTheme="minorHAnsi" w:hAnsiTheme="minorHAnsi" w:cstheme="minorHAnsi"/>
        </w:rPr>
        <w:t xml:space="preserve">4.2 </w:t>
      </w:r>
      <w:r w:rsidR="005E7C8E" w:rsidRPr="005E7C8E">
        <w:rPr>
          <w:rFonts w:asciiTheme="minorHAnsi" w:hAnsiTheme="minorHAnsi" w:cstheme="minorHAnsi"/>
        </w:rPr>
        <w:tab/>
      </w:r>
      <w:r w:rsidRPr="005E7C8E">
        <w:rPr>
          <w:rFonts w:asciiTheme="minorHAnsi" w:hAnsiTheme="minorHAnsi" w:cstheme="minorHAnsi"/>
        </w:rPr>
        <w:t xml:space="preserve">A gift or hospitality will not be appropriate if it is unduly lavish or extravagant, or could be seen as an inducement or reward for any preferential treatment (for example, during contractual negotiations or a tender process). </w:t>
      </w:r>
    </w:p>
    <w:p w14:paraId="2972C90E" w14:textId="4F430D8F" w:rsidR="003357E7" w:rsidRPr="005E7C8E" w:rsidRDefault="006B5E18">
      <w:pPr>
        <w:ind w:left="715" w:right="0"/>
        <w:rPr>
          <w:rFonts w:asciiTheme="minorHAnsi" w:hAnsiTheme="minorHAnsi" w:cstheme="minorHAnsi"/>
        </w:rPr>
      </w:pPr>
      <w:r w:rsidRPr="005E7C8E">
        <w:rPr>
          <w:rFonts w:asciiTheme="minorHAnsi" w:hAnsiTheme="minorHAnsi" w:cstheme="minorHAnsi"/>
        </w:rPr>
        <w:t xml:space="preserve">4.3 </w:t>
      </w:r>
      <w:r w:rsidR="005E7C8E" w:rsidRPr="005E7C8E">
        <w:rPr>
          <w:rFonts w:asciiTheme="minorHAnsi" w:hAnsiTheme="minorHAnsi" w:cstheme="minorHAnsi"/>
        </w:rPr>
        <w:tab/>
      </w:r>
      <w:r w:rsidRPr="005E7C8E">
        <w:rPr>
          <w:rFonts w:asciiTheme="minorHAnsi" w:hAnsiTheme="minorHAnsi" w:cstheme="minorHAnsi"/>
        </w:rPr>
        <w:t xml:space="preserve">Gifts must be of an appropriate type and value depending on the circumstances and taking account of the reason for the gift. Gifts must not include cash or cash equivalent (such as vouchers), or be given in secret. Gifts must be given in our name, not your name. </w:t>
      </w:r>
    </w:p>
    <w:p w14:paraId="3397DF93" w14:textId="5A6C0210" w:rsidR="003357E7" w:rsidRPr="005E7C8E" w:rsidRDefault="006B5E18">
      <w:pPr>
        <w:spacing w:after="335"/>
        <w:ind w:left="715" w:right="0"/>
        <w:rPr>
          <w:rFonts w:asciiTheme="minorHAnsi" w:hAnsiTheme="minorHAnsi" w:cstheme="minorHAnsi"/>
        </w:rPr>
      </w:pPr>
      <w:r w:rsidRPr="005E7C8E">
        <w:rPr>
          <w:rFonts w:asciiTheme="minorHAnsi" w:hAnsiTheme="minorHAnsi" w:cstheme="minorHAnsi"/>
        </w:rPr>
        <w:t xml:space="preserve">4.4 </w:t>
      </w:r>
      <w:r w:rsidR="005E7C8E" w:rsidRPr="005E7C8E">
        <w:rPr>
          <w:rFonts w:asciiTheme="minorHAnsi" w:hAnsiTheme="minorHAnsi" w:cstheme="minorHAnsi"/>
        </w:rPr>
        <w:tab/>
      </w:r>
      <w:r w:rsidRPr="005E7C8E">
        <w:rPr>
          <w:rFonts w:asciiTheme="minorHAnsi" w:hAnsiTheme="minorHAnsi" w:cstheme="minorHAnsi"/>
        </w:rPr>
        <w:t xml:space="preserve">Promotional gifts of low value such as branded stationery may be given to or accepted from existing customers, suppliers and business partners. </w:t>
      </w:r>
    </w:p>
    <w:p w14:paraId="6468DACC" w14:textId="6AD62DDE" w:rsidR="003357E7" w:rsidRDefault="006B5E18">
      <w:pPr>
        <w:pStyle w:val="Heading2"/>
        <w:tabs>
          <w:tab w:val="center" w:pos="1567"/>
        </w:tabs>
        <w:ind w:left="-15" w:firstLine="0"/>
        <w:rPr>
          <w:rFonts w:asciiTheme="minorHAnsi" w:hAnsiTheme="minorHAnsi" w:cstheme="minorHAnsi"/>
          <w:sz w:val="22"/>
          <w:szCs w:val="22"/>
        </w:rPr>
      </w:pPr>
      <w:r w:rsidRPr="005E7C8E">
        <w:rPr>
          <w:rFonts w:asciiTheme="minorHAnsi" w:hAnsiTheme="minorHAnsi" w:cstheme="minorHAnsi"/>
          <w:sz w:val="22"/>
          <w:szCs w:val="22"/>
        </w:rPr>
        <w:t xml:space="preserve">5. </w:t>
      </w:r>
      <w:r w:rsidR="005E7C8E">
        <w:rPr>
          <w:rFonts w:asciiTheme="minorHAnsi" w:hAnsiTheme="minorHAnsi" w:cstheme="minorHAnsi"/>
          <w:sz w:val="22"/>
          <w:szCs w:val="22"/>
        </w:rPr>
        <w:tab/>
      </w:r>
      <w:r w:rsidRPr="005E7C8E">
        <w:rPr>
          <w:rFonts w:asciiTheme="minorHAnsi" w:hAnsiTheme="minorHAnsi" w:cstheme="minorHAnsi"/>
          <w:sz w:val="22"/>
          <w:szCs w:val="22"/>
        </w:rPr>
        <w:t>R</w:t>
      </w:r>
      <w:r w:rsidR="005E7C8E" w:rsidRPr="005E7C8E">
        <w:rPr>
          <w:rFonts w:asciiTheme="minorHAnsi" w:hAnsiTheme="minorHAnsi" w:cstheme="minorHAnsi"/>
          <w:sz w:val="22"/>
          <w:szCs w:val="22"/>
        </w:rPr>
        <w:t>ecord Keeping</w:t>
      </w:r>
    </w:p>
    <w:p w14:paraId="259EC07E" w14:textId="4DBD3475" w:rsidR="003357E7" w:rsidRPr="005E7C8E" w:rsidRDefault="006B5E18">
      <w:pPr>
        <w:ind w:left="715" w:right="0"/>
        <w:rPr>
          <w:rFonts w:asciiTheme="minorHAnsi" w:hAnsiTheme="minorHAnsi" w:cstheme="minorHAnsi"/>
        </w:rPr>
      </w:pPr>
      <w:r w:rsidRPr="005E7C8E">
        <w:rPr>
          <w:rFonts w:asciiTheme="minorHAnsi" w:hAnsiTheme="minorHAnsi" w:cstheme="minorHAnsi"/>
        </w:rPr>
        <w:t xml:space="preserve">5.1 </w:t>
      </w:r>
      <w:r w:rsidR="005E7C8E" w:rsidRPr="005E7C8E">
        <w:rPr>
          <w:rFonts w:asciiTheme="minorHAnsi" w:hAnsiTheme="minorHAnsi" w:cstheme="minorHAnsi"/>
        </w:rPr>
        <w:tab/>
      </w:r>
      <w:r w:rsidRPr="005E7C8E">
        <w:rPr>
          <w:rFonts w:asciiTheme="minorHAnsi" w:hAnsiTheme="minorHAnsi" w:cstheme="minorHAnsi"/>
        </w:rPr>
        <w:t xml:space="preserve">You must declare and keep a written record of all hospitality or gifts given or received. You must also submit all expenses claims relating to hospitality, gifts or payments to third parties in accordance with our expenses policy and record the reason for expenditure.  </w:t>
      </w:r>
    </w:p>
    <w:p w14:paraId="564B6954" w14:textId="6E923961" w:rsidR="003357E7" w:rsidRDefault="006B5E18">
      <w:pPr>
        <w:spacing w:after="344"/>
        <w:ind w:left="715" w:right="0"/>
        <w:rPr>
          <w:rFonts w:asciiTheme="minorHAnsi" w:hAnsiTheme="minorHAnsi" w:cstheme="minorHAnsi"/>
        </w:rPr>
      </w:pPr>
      <w:r w:rsidRPr="005E7C8E">
        <w:rPr>
          <w:rFonts w:asciiTheme="minorHAnsi" w:hAnsiTheme="minorHAnsi" w:cstheme="minorHAnsi"/>
        </w:rPr>
        <w:t xml:space="preserve">5.2 </w:t>
      </w:r>
      <w:r w:rsidR="005E7C8E" w:rsidRPr="005E7C8E">
        <w:rPr>
          <w:rFonts w:asciiTheme="minorHAnsi" w:hAnsiTheme="minorHAnsi" w:cstheme="minorHAnsi"/>
        </w:rPr>
        <w:tab/>
      </w:r>
      <w:r w:rsidRPr="005E7C8E">
        <w:rPr>
          <w:rFonts w:asciiTheme="minorHAnsi" w:hAnsiTheme="minorHAnsi" w:cstheme="minorHAnsi"/>
        </w:rPr>
        <w:t xml:space="preserve">All accounts, invoices, and other records relating to dealings with third parties including suppliers and customers should be prepared with strict accuracy and completeness. Accounts must not be kept "off-book" to facilitate or conceal improper payments. </w:t>
      </w:r>
    </w:p>
    <w:p w14:paraId="3FCE8BC6" w14:textId="6F327341" w:rsidR="00D70EDD" w:rsidRDefault="00D70EDD">
      <w:pPr>
        <w:spacing w:after="344"/>
        <w:ind w:left="715" w:right="0"/>
        <w:rPr>
          <w:rFonts w:asciiTheme="minorHAnsi" w:hAnsiTheme="minorHAnsi" w:cstheme="minorHAnsi"/>
        </w:rPr>
      </w:pPr>
      <w:r>
        <w:rPr>
          <w:noProof/>
        </w:rPr>
        <w:lastRenderedPageBreak/>
        <w:drawing>
          <wp:anchor distT="0" distB="0" distL="114300" distR="114300" simplePos="0" relativeHeight="251660290" behindDoc="0" locked="0" layoutInCell="1" allowOverlap="1" wp14:anchorId="7950E398" wp14:editId="0F17549A">
            <wp:simplePos x="0" y="0"/>
            <wp:positionH relativeFrom="margin">
              <wp:posOffset>2305878</wp:posOffset>
            </wp:positionH>
            <wp:positionV relativeFrom="paragraph">
              <wp:posOffset>272056</wp:posOffset>
            </wp:positionV>
            <wp:extent cx="1070610" cy="788670"/>
            <wp:effectExtent l="0" t="0" r="0" b="0"/>
            <wp:wrapSquare wrapText="bothSides"/>
            <wp:docPr id="855144164" name="Picture 855144164"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55144164" name="Picture 855144164" descr="A black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0610" cy="788670"/>
                    </a:xfrm>
                    <a:prstGeom prst="rect">
                      <a:avLst/>
                    </a:prstGeom>
                  </pic:spPr>
                </pic:pic>
              </a:graphicData>
            </a:graphic>
          </wp:anchor>
        </w:drawing>
      </w:r>
    </w:p>
    <w:p w14:paraId="167AB057" w14:textId="4D55C9FB" w:rsidR="00D70EDD" w:rsidRDefault="00D70EDD">
      <w:pPr>
        <w:spacing w:after="344"/>
        <w:ind w:left="715" w:right="0"/>
        <w:rPr>
          <w:rFonts w:asciiTheme="minorHAnsi" w:hAnsiTheme="minorHAnsi" w:cstheme="minorHAnsi"/>
        </w:rPr>
      </w:pPr>
    </w:p>
    <w:p w14:paraId="5376255D" w14:textId="77777777" w:rsidR="00D70EDD" w:rsidRPr="005E7C8E" w:rsidRDefault="00D70EDD">
      <w:pPr>
        <w:spacing w:after="344"/>
        <w:ind w:left="715" w:right="0"/>
        <w:rPr>
          <w:rFonts w:asciiTheme="minorHAnsi" w:hAnsiTheme="minorHAnsi" w:cstheme="minorHAnsi"/>
        </w:rPr>
      </w:pPr>
    </w:p>
    <w:p w14:paraId="2614A744" w14:textId="6B180127" w:rsidR="003357E7" w:rsidRPr="005E7C8E" w:rsidRDefault="006B5E18">
      <w:pPr>
        <w:pStyle w:val="Heading2"/>
        <w:tabs>
          <w:tab w:val="center" w:pos="1976"/>
        </w:tabs>
        <w:spacing w:after="157"/>
        <w:ind w:left="-15" w:firstLine="0"/>
        <w:rPr>
          <w:rFonts w:asciiTheme="minorHAnsi" w:hAnsiTheme="minorHAnsi" w:cstheme="minorHAnsi"/>
        </w:rPr>
      </w:pPr>
      <w:r w:rsidRPr="005E7C8E">
        <w:rPr>
          <w:rFonts w:asciiTheme="minorHAnsi" w:hAnsiTheme="minorHAnsi" w:cstheme="minorHAnsi"/>
          <w:sz w:val="22"/>
        </w:rPr>
        <w:t xml:space="preserve">6. </w:t>
      </w:r>
      <w:r w:rsidR="005E7C8E">
        <w:rPr>
          <w:rFonts w:asciiTheme="minorHAnsi" w:hAnsiTheme="minorHAnsi" w:cstheme="minorHAnsi"/>
          <w:sz w:val="22"/>
        </w:rPr>
        <w:tab/>
      </w:r>
      <w:r w:rsidRPr="005E7C8E">
        <w:rPr>
          <w:rFonts w:asciiTheme="minorHAnsi" w:hAnsiTheme="minorHAnsi" w:cstheme="minorHAnsi"/>
          <w:sz w:val="22"/>
        </w:rPr>
        <w:t>H</w:t>
      </w:r>
      <w:r w:rsidR="005E7C8E" w:rsidRPr="005E7C8E">
        <w:rPr>
          <w:rFonts w:asciiTheme="minorHAnsi" w:hAnsiTheme="minorHAnsi" w:cstheme="minorHAnsi"/>
          <w:sz w:val="22"/>
        </w:rPr>
        <w:t>ow to raise a concern</w:t>
      </w:r>
      <w:r w:rsidRPr="005E7C8E">
        <w:rPr>
          <w:rFonts w:asciiTheme="minorHAnsi" w:hAnsiTheme="minorHAnsi" w:cstheme="minorHAnsi"/>
          <w:sz w:val="22"/>
        </w:rPr>
        <w:t xml:space="preserve"> </w:t>
      </w:r>
    </w:p>
    <w:p w14:paraId="016196D3" w14:textId="77777777" w:rsidR="003357E7" w:rsidRDefault="006B5E18">
      <w:pPr>
        <w:spacing w:after="89"/>
        <w:ind w:left="720" w:right="0" w:firstLine="0"/>
        <w:rPr>
          <w:rFonts w:asciiTheme="minorHAnsi" w:hAnsiTheme="minorHAnsi" w:cstheme="minorHAnsi"/>
        </w:rPr>
      </w:pPr>
      <w:r w:rsidRPr="005E7C8E">
        <w:rPr>
          <w:rFonts w:asciiTheme="minorHAnsi" w:hAnsiTheme="minorHAnsi" w:cstheme="minorHAnsi"/>
        </w:rPr>
        <w:t xml:space="preserve">If you are offered a bribe, or are asked to make one, or if you suspect that any bribery, corruption or other breach of this policy has occurred or may occur, you must notify your manager or the Managing Director as soon as possible. </w:t>
      </w:r>
    </w:p>
    <w:p w14:paraId="7E609276" w14:textId="77777777" w:rsidR="0012631B" w:rsidRDefault="0012631B">
      <w:pPr>
        <w:spacing w:after="89"/>
        <w:ind w:left="720" w:right="0" w:firstLine="0"/>
        <w:rPr>
          <w:rFonts w:asciiTheme="minorHAnsi" w:hAnsiTheme="minorHAnsi" w:cstheme="minorHAnsi"/>
        </w:rPr>
      </w:pPr>
    </w:p>
    <w:p w14:paraId="144DFFB9" w14:textId="77777777" w:rsidR="000F0B93" w:rsidRPr="000F0B93" w:rsidRDefault="000F0B93" w:rsidP="000F0B93">
      <w:pPr>
        <w:spacing w:after="89"/>
        <w:ind w:right="0"/>
        <w:rPr>
          <w:rFonts w:asciiTheme="minorHAnsi" w:hAnsiTheme="minorHAnsi" w:cstheme="minorHAnsi"/>
        </w:rPr>
      </w:pPr>
      <w:r w:rsidRPr="000F0B93">
        <w:rPr>
          <w:rFonts w:asciiTheme="minorHAnsi" w:hAnsiTheme="minorHAnsi" w:cstheme="minorHAnsi"/>
        </w:rPr>
        <w:t xml:space="preserve">To view our accreditations please visit our website  </w:t>
      </w:r>
      <w:hyperlink r:id="rId11" w:history="1">
        <w:r w:rsidRPr="000F0B93">
          <w:rPr>
            <w:rStyle w:val="Hyperlink"/>
            <w:rFonts w:asciiTheme="minorHAnsi" w:hAnsiTheme="minorHAnsi" w:cstheme="minorHAnsi"/>
          </w:rPr>
          <w:t>https://www.modular500.com</w:t>
        </w:r>
      </w:hyperlink>
    </w:p>
    <w:p w14:paraId="56FF43C0" w14:textId="77777777" w:rsidR="0012631B" w:rsidRPr="0012631B" w:rsidRDefault="0012631B" w:rsidP="000F0B93">
      <w:pPr>
        <w:spacing w:after="89"/>
        <w:ind w:right="0"/>
        <w:rPr>
          <w:rFonts w:asciiTheme="minorHAnsi" w:hAnsiTheme="minorHAnsi" w:cstheme="minorHAnsi"/>
        </w:rPr>
      </w:pPr>
    </w:p>
    <w:p w14:paraId="40BD6B36" w14:textId="77777777" w:rsidR="0012631B" w:rsidRPr="0012631B" w:rsidRDefault="0012631B" w:rsidP="0012631B">
      <w:pPr>
        <w:spacing w:after="89"/>
        <w:ind w:left="720" w:right="0" w:firstLine="0"/>
        <w:rPr>
          <w:rFonts w:asciiTheme="minorHAnsi" w:hAnsiTheme="minorHAnsi" w:cstheme="minorHAnsi"/>
        </w:rPr>
      </w:pPr>
    </w:p>
    <w:p w14:paraId="3DC6C5AB" w14:textId="77777777" w:rsidR="0012631B" w:rsidRPr="0012631B" w:rsidRDefault="0012631B" w:rsidP="0012631B">
      <w:pPr>
        <w:spacing w:after="89"/>
        <w:ind w:left="720" w:right="0" w:firstLine="0"/>
        <w:rPr>
          <w:rFonts w:asciiTheme="minorHAnsi" w:hAnsiTheme="minorHAnsi" w:cstheme="minorHAnsi"/>
        </w:rPr>
      </w:pPr>
      <w:r w:rsidRPr="0012631B">
        <w:rPr>
          <w:rFonts w:asciiTheme="minorHAnsi" w:hAnsiTheme="minorHAnsi" w:cstheme="minorHAnsi"/>
        </w:rPr>
        <w:t xml:space="preserve">Signed </w:t>
      </w:r>
      <w:r w:rsidRPr="0012631B">
        <w:rPr>
          <w:rFonts w:asciiTheme="minorHAnsi" w:hAnsiTheme="minorHAnsi" w:cstheme="minorHAnsi"/>
        </w:rPr>
        <w:tab/>
      </w:r>
      <w:r w:rsidRPr="0012631B">
        <w:rPr>
          <w:rFonts w:asciiTheme="minorHAnsi" w:hAnsiTheme="minorHAnsi" w:cstheme="minorHAnsi"/>
        </w:rPr>
        <w:tab/>
        <w:t>- Matthew Taylor</w:t>
      </w:r>
    </w:p>
    <w:p w14:paraId="0D99FCCD" w14:textId="77777777" w:rsidR="0012631B" w:rsidRPr="0012631B" w:rsidRDefault="0012631B" w:rsidP="0012631B">
      <w:pPr>
        <w:spacing w:after="89"/>
        <w:ind w:left="720" w:right="0" w:firstLine="0"/>
        <w:rPr>
          <w:rFonts w:asciiTheme="minorHAnsi" w:hAnsiTheme="minorHAnsi" w:cstheme="minorHAnsi"/>
        </w:rPr>
      </w:pPr>
    </w:p>
    <w:p w14:paraId="6784097B" w14:textId="0A891607" w:rsidR="0012631B" w:rsidRPr="0012631B" w:rsidRDefault="0012631B" w:rsidP="0012631B">
      <w:pPr>
        <w:spacing w:after="89"/>
        <w:ind w:left="720" w:right="0" w:firstLine="0"/>
        <w:rPr>
          <w:rFonts w:asciiTheme="minorHAnsi" w:hAnsiTheme="minorHAnsi" w:cstheme="minorHAnsi"/>
        </w:rPr>
      </w:pPr>
      <w:r w:rsidRPr="0012631B">
        <w:rPr>
          <w:rFonts w:asciiTheme="minorHAnsi" w:hAnsiTheme="minorHAnsi" w:cstheme="minorHAnsi"/>
        </w:rPr>
        <w:t xml:space="preserve">Date </w:t>
      </w:r>
      <w:r w:rsidRPr="0012631B">
        <w:rPr>
          <w:rFonts w:asciiTheme="minorHAnsi" w:hAnsiTheme="minorHAnsi" w:cstheme="minorHAnsi"/>
        </w:rPr>
        <w:tab/>
      </w:r>
      <w:r w:rsidRPr="0012631B">
        <w:rPr>
          <w:rFonts w:asciiTheme="minorHAnsi" w:hAnsiTheme="minorHAnsi" w:cstheme="minorHAnsi"/>
        </w:rPr>
        <w:tab/>
        <w:t>- 1</w:t>
      </w:r>
      <w:r w:rsidR="000F0B93">
        <w:rPr>
          <w:rFonts w:asciiTheme="minorHAnsi" w:hAnsiTheme="minorHAnsi" w:cstheme="minorHAnsi"/>
        </w:rPr>
        <w:t>4/05</w:t>
      </w:r>
      <w:r w:rsidRPr="0012631B">
        <w:rPr>
          <w:rFonts w:asciiTheme="minorHAnsi" w:hAnsiTheme="minorHAnsi" w:cstheme="minorHAnsi"/>
        </w:rPr>
        <w:t>/2025</w:t>
      </w:r>
    </w:p>
    <w:p w14:paraId="4F6C98B0" w14:textId="1D28983D" w:rsidR="0012631B" w:rsidRPr="0012631B" w:rsidRDefault="0012631B" w:rsidP="0012631B">
      <w:pPr>
        <w:spacing w:after="89"/>
        <w:ind w:left="720" w:right="0" w:firstLine="0"/>
        <w:rPr>
          <w:rFonts w:asciiTheme="minorHAnsi" w:hAnsiTheme="minorHAnsi" w:cstheme="minorHAnsi"/>
        </w:rPr>
      </w:pPr>
      <w:r w:rsidRPr="0012631B">
        <w:rPr>
          <w:rFonts w:asciiTheme="minorHAnsi" w:hAnsiTheme="minorHAnsi" w:cstheme="minorHAnsi"/>
          <w:noProof/>
        </w:rPr>
        <w:drawing>
          <wp:anchor distT="0" distB="0" distL="114300" distR="114300" simplePos="0" relativeHeight="251658240" behindDoc="1" locked="0" layoutInCell="1" allowOverlap="1" wp14:anchorId="300B72BB" wp14:editId="1B3D63C1">
            <wp:simplePos x="0" y="0"/>
            <wp:positionH relativeFrom="margin">
              <wp:align>right</wp:align>
            </wp:positionH>
            <wp:positionV relativeFrom="paragraph">
              <wp:posOffset>15240</wp:posOffset>
            </wp:positionV>
            <wp:extent cx="3380740" cy="1082040"/>
            <wp:effectExtent l="0" t="0" r="0" b="3810"/>
            <wp:wrapThrough wrapText="bothSides">
              <wp:wrapPolygon edited="0">
                <wp:start x="0" y="0"/>
                <wp:lineTo x="0" y="21296"/>
                <wp:lineTo x="21421" y="21296"/>
                <wp:lineTo x="21421" y="0"/>
                <wp:lineTo x="0" y="0"/>
              </wp:wrapPolygon>
            </wp:wrapThrough>
            <wp:docPr id="935901310"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ignature on a white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0740" cy="1082040"/>
                    </a:xfrm>
                    <a:prstGeom prst="rect">
                      <a:avLst/>
                    </a:prstGeom>
                    <a:noFill/>
                  </pic:spPr>
                </pic:pic>
              </a:graphicData>
            </a:graphic>
            <wp14:sizeRelH relativeFrom="margin">
              <wp14:pctWidth>0</wp14:pctWidth>
            </wp14:sizeRelH>
            <wp14:sizeRelV relativeFrom="margin">
              <wp14:pctHeight>0</wp14:pctHeight>
            </wp14:sizeRelV>
          </wp:anchor>
        </w:drawing>
      </w:r>
    </w:p>
    <w:p w14:paraId="142A6C16" w14:textId="77777777" w:rsidR="0012631B" w:rsidRPr="0012631B" w:rsidRDefault="0012631B" w:rsidP="0012631B">
      <w:pPr>
        <w:spacing w:after="89"/>
        <w:ind w:left="720" w:right="0" w:firstLine="0"/>
        <w:rPr>
          <w:rFonts w:asciiTheme="minorHAnsi" w:hAnsiTheme="minorHAnsi" w:cstheme="minorHAnsi"/>
        </w:rPr>
      </w:pPr>
      <w:r w:rsidRPr="0012631B">
        <w:rPr>
          <w:rFonts w:asciiTheme="minorHAnsi" w:hAnsiTheme="minorHAnsi" w:cstheme="minorHAnsi"/>
        </w:rPr>
        <w:t xml:space="preserve">Position </w:t>
      </w:r>
      <w:r w:rsidRPr="0012631B">
        <w:rPr>
          <w:rFonts w:asciiTheme="minorHAnsi" w:hAnsiTheme="minorHAnsi" w:cstheme="minorHAnsi"/>
        </w:rPr>
        <w:tab/>
        <w:t xml:space="preserve">- Director </w:t>
      </w:r>
    </w:p>
    <w:p w14:paraId="3A813ACB" w14:textId="77777777" w:rsidR="0012631B" w:rsidRPr="0012631B" w:rsidRDefault="0012631B" w:rsidP="0012631B">
      <w:pPr>
        <w:spacing w:after="89"/>
        <w:ind w:left="720" w:right="0" w:firstLine="0"/>
        <w:rPr>
          <w:rFonts w:asciiTheme="minorHAnsi" w:hAnsiTheme="minorHAnsi" w:cstheme="minorHAnsi"/>
        </w:rPr>
      </w:pPr>
    </w:p>
    <w:p w14:paraId="0AB95D6F" w14:textId="77777777" w:rsidR="0012631B" w:rsidRPr="0012631B" w:rsidRDefault="0012631B" w:rsidP="0012631B">
      <w:pPr>
        <w:spacing w:after="89"/>
        <w:ind w:left="720" w:right="0" w:firstLine="0"/>
        <w:rPr>
          <w:rFonts w:asciiTheme="minorHAnsi" w:hAnsiTheme="minorHAnsi" w:cstheme="minorHAnsi"/>
        </w:rPr>
      </w:pPr>
    </w:p>
    <w:p w14:paraId="04421D15" w14:textId="77777777" w:rsidR="0012631B" w:rsidRPr="0012631B" w:rsidRDefault="0012631B" w:rsidP="0012631B">
      <w:pPr>
        <w:spacing w:after="89"/>
        <w:ind w:left="720" w:right="0" w:firstLine="0"/>
        <w:rPr>
          <w:rFonts w:asciiTheme="minorHAnsi" w:hAnsiTheme="minorHAnsi" w:cstheme="minorHAnsi"/>
        </w:rPr>
      </w:pPr>
      <w:r w:rsidRPr="0012631B">
        <w:rPr>
          <w:rFonts w:asciiTheme="minorHAnsi" w:hAnsiTheme="minorHAnsi" w:cstheme="minorHAnsi"/>
        </w:rPr>
        <w:t xml:space="preserve"> </w:t>
      </w:r>
    </w:p>
    <w:p w14:paraId="73CF1BAF" w14:textId="77777777" w:rsidR="0012631B" w:rsidRPr="005E7C8E" w:rsidRDefault="0012631B">
      <w:pPr>
        <w:spacing w:after="89"/>
        <w:ind w:left="720" w:right="0" w:firstLine="0"/>
        <w:rPr>
          <w:rFonts w:asciiTheme="minorHAnsi" w:hAnsiTheme="minorHAnsi" w:cstheme="minorHAnsi"/>
        </w:rPr>
      </w:pPr>
    </w:p>
    <w:p w14:paraId="17E3DC32" w14:textId="77777777" w:rsidR="003357E7" w:rsidRDefault="006B5E18">
      <w:pPr>
        <w:spacing w:after="0" w:line="259" w:lineRule="auto"/>
        <w:ind w:left="0" w:right="0" w:firstLine="0"/>
        <w:jc w:val="left"/>
      </w:pPr>
      <w:r>
        <w:rPr>
          <w:rFonts w:ascii="Calibri" w:eastAsia="Calibri" w:hAnsi="Calibri" w:cs="Calibri"/>
          <w:sz w:val="24"/>
        </w:rPr>
        <w:t xml:space="preserve"> </w:t>
      </w:r>
    </w:p>
    <w:p w14:paraId="1B831ED8" w14:textId="77777777" w:rsidR="003357E7" w:rsidRDefault="006B5E18">
      <w:pPr>
        <w:spacing w:after="1632" w:line="259" w:lineRule="auto"/>
        <w:ind w:left="0" w:right="0" w:firstLine="0"/>
        <w:jc w:val="left"/>
      </w:pPr>
      <w:r>
        <w:rPr>
          <w:rFonts w:ascii="Calibri" w:eastAsia="Calibri" w:hAnsi="Calibri" w:cs="Calibri"/>
          <w:sz w:val="24"/>
        </w:rPr>
        <w:t xml:space="preserve"> </w:t>
      </w:r>
    </w:p>
    <w:sectPr w:rsidR="003357E7">
      <w:footerReference w:type="default" r:id="rId13"/>
      <w:pgSz w:w="11899" w:h="16838"/>
      <w:pgMar w:top="142" w:right="1433" w:bottom="70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5F574" w14:textId="77777777" w:rsidR="00CD4BD0" w:rsidRDefault="00CD4BD0" w:rsidP="005E7C8E">
      <w:pPr>
        <w:spacing w:after="0" w:line="240" w:lineRule="auto"/>
      </w:pPr>
      <w:r>
        <w:separator/>
      </w:r>
    </w:p>
  </w:endnote>
  <w:endnote w:type="continuationSeparator" w:id="0">
    <w:p w14:paraId="58D22A31" w14:textId="77777777" w:rsidR="00CD4BD0" w:rsidRDefault="00CD4BD0" w:rsidP="005E7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7516" w14:textId="122632D6" w:rsidR="005E7C8E" w:rsidRDefault="005E7C8E" w:rsidP="005E7C8E">
    <w:pPr>
      <w:pStyle w:val="Footer"/>
      <w:jc w:val="left"/>
    </w:pPr>
    <w:r>
      <w:t>M500.POL.009.00</w:t>
    </w:r>
    <w:r w:rsidR="003623CE">
      <w:t>3</w:t>
    </w:r>
    <w:r>
      <w:t xml:space="preserve">-M500 </w:t>
    </w:r>
    <w:proofErr w:type="spellStart"/>
    <w:r>
      <w:t>Anti Corruption</w:t>
    </w:r>
    <w:proofErr w:type="spellEnd"/>
    <w:r>
      <w:t xml:space="preserve"> and Bribery Policy 202</w:t>
    </w:r>
    <w:r w:rsidR="004C1E02">
      <w:t>5</w:t>
    </w:r>
  </w:p>
  <w:p w14:paraId="0C0851FB" w14:textId="77777777" w:rsidR="005E7C8E" w:rsidRDefault="005E7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434D1" w14:textId="77777777" w:rsidR="00CD4BD0" w:rsidRDefault="00CD4BD0" w:rsidP="005E7C8E">
      <w:pPr>
        <w:spacing w:after="0" w:line="240" w:lineRule="auto"/>
      </w:pPr>
      <w:r>
        <w:separator/>
      </w:r>
    </w:p>
  </w:footnote>
  <w:footnote w:type="continuationSeparator" w:id="0">
    <w:p w14:paraId="392D4580" w14:textId="77777777" w:rsidR="00CD4BD0" w:rsidRDefault="00CD4BD0" w:rsidP="005E7C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81414"/>
    <w:multiLevelType w:val="multilevel"/>
    <w:tmpl w:val="FDC29714"/>
    <w:lvl w:ilvl="0">
      <w:start w:val="2"/>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34622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7E7"/>
    <w:rsid w:val="00024CE7"/>
    <w:rsid w:val="000F0B93"/>
    <w:rsid w:val="0012631B"/>
    <w:rsid w:val="00134E04"/>
    <w:rsid w:val="001C7C42"/>
    <w:rsid w:val="0024075E"/>
    <w:rsid w:val="003357E7"/>
    <w:rsid w:val="003623CE"/>
    <w:rsid w:val="003D4041"/>
    <w:rsid w:val="004B6469"/>
    <w:rsid w:val="004C1E02"/>
    <w:rsid w:val="004C3320"/>
    <w:rsid w:val="00511787"/>
    <w:rsid w:val="00513C56"/>
    <w:rsid w:val="00555354"/>
    <w:rsid w:val="00597F39"/>
    <w:rsid w:val="005D6832"/>
    <w:rsid w:val="005E7C8E"/>
    <w:rsid w:val="006B5E18"/>
    <w:rsid w:val="007928E5"/>
    <w:rsid w:val="00915A68"/>
    <w:rsid w:val="00A74014"/>
    <w:rsid w:val="00CD4BD0"/>
    <w:rsid w:val="00D70EDD"/>
    <w:rsid w:val="00D728F0"/>
    <w:rsid w:val="00DE7F94"/>
    <w:rsid w:val="00F73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C0B6"/>
  <w15:docId w15:val="{FA8E627D-392F-A840-A606-976C324B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4" w:line="288" w:lineRule="auto"/>
      <w:ind w:left="730" w:right="8" w:hanging="73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352" w:line="259" w:lineRule="auto"/>
      <w:ind w:left="10" w:hanging="10"/>
      <w:outlineLvl w:val="0"/>
    </w:pPr>
    <w:rPr>
      <w:rFonts w:ascii="Calibri" w:eastAsia="Calibri" w:hAnsi="Calibri" w:cs="Calibri"/>
      <w:color w:val="000000"/>
    </w:rPr>
  </w:style>
  <w:style w:type="paragraph" w:styleId="Heading2">
    <w:name w:val="heading 2"/>
    <w:next w:val="Normal"/>
    <w:link w:val="Heading2Char"/>
    <w:uiPriority w:val="9"/>
    <w:unhideWhenUsed/>
    <w:qFormat/>
    <w:pPr>
      <w:keepNext/>
      <w:keepLines/>
      <w:spacing w:after="320" w:line="259" w:lineRule="auto"/>
      <w:ind w:left="10" w:hanging="10"/>
      <w:outlineLvl w:val="1"/>
    </w:pPr>
    <w:rPr>
      <w:rFonts w:ascii="Arial" w:eastAsia="Arial" w:hAnsi="Arial" w:cs="Arial"/>
      <w:b/>
      <w:color w:val="000000"/>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 w:type="character" w:customStyle="1" w:styleId="Heading2Char">
    <w:name w:val="Heading 2 Char"/>
    <w:link w:val="Heading2"/>
    <w:rPr>
      <w:rFonts w:ascii="Arial" w:eastAsia="Arial" w:hAnsi="Arial" w:cs="Arial"/>
      <w:b/>
      <w:color w:val="000000"/>
      <w:sz w:val="18"/>
    </w:rPr>
  </w:style>
  <w:style w:type="paragraph" w:styleId="Header">
    <w:name w:val="header"/>
    <w:basedOn w:val="Normal"/>
    <w:link w:val="HeaderChar"/>
    <w:uiPriority w:val="99"/>
    <w:unhideWhenUsed/>
    <w:rsid w:val="005E7C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C8E"/>
    <w:rPr>
      <w:rFonts w:ascii="Arial" w:eastAsia="Arial" w:hAnsi="Arial" w:cs="Arial"/>
      <w:color w:val="000000"/>
      <w:sz w:val="22"/>
    </w:rPr>
  </w:style>
  <w:style w:type="paragraph" w:styleId="Footer">
    <w:name w:val="footer"/>
    <w:basedOn w:val="Normal"/>
    <w:link w:val="FooterChar"/>
    <w:uiPriority w:val="99"/>
    <w:unhideWhenUsed/>
    <w:rsid w:val="005E7C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C8E"/>
    <w:rPr>
      <w:rFonts w:ascii="Arial" w:eastAsia="Arial" w:hAnsi="Arial" w:cs="Arial"/>
      <w:color w:val="000000"/>
      <w:sz w:val="22"/>
    </w:rPr>
  </w:style>
  <w:style w:type="character" w:styleId="Hyperlink">
    <w:name w:val="Hyperlink"/>
    <w:basedOn w:val="DefaultParagraphFont"/>
    <w:uiPriority w:val="99"/>
    <w:unhideWhenUsed/>
    <w:rsid w:val="000F0B93"/>
    <w:rPr>
      <w:color w:val="0563C1" w:themeColor="hyperlink"/>
      <w:u w:val="single"/>
    </w:rPr>
  </w:style>
  <w:style w:type="character" w:styleId="UnresolvedMention">
    <w:name w:val="Unresolved Mention"/>
    <w:basedOn w:val="DefaultParagraphFont"/>
    <w:uiPriority w:val="99"/>
    <w:semiHidden/>
    <w:unhideWhenUsed/>
    <w:rsid w:val="000F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514">
      <w:bodyDiv w:val="1"/>
      <w:marLeft w:val="0"/>
      <w:marRight w:val="0"/>
      <w:marTop w:val="0"/>
      <w:marBottom w:val="0"/>
      <w:divBdr>
        <w:top w:val="none" w:sz="0" w:space="0" w:color="auto"/>
        <w:left w:val="none" w:sz="0" w:space="0" w:color="auto"/>
        <w:bottom w:val="none" w:sz="0" w:space="0" w:color="auto"/>
        <w:right w:val="none" w:sz="0" w:space="0" w:color="auto"/>
      </w:divBdr>
    </w:div>
    <w:div w:id="384371466">
      <w:bodyDiv w:val="1"/>
      <w:marLeft w:val="0"/>
      <w:marRight w:val="0"/>
      <w:marTop w:val="0"/>
      <w:marBottom w:val="0"/>
      <w:divBdr>
        <w:top w:val="none" w:sz="0" w:space="0" w:color="auto"/>
        <w:left w:val="none" w:sz="0" w:space="0" w:color="auto"/>
        <w:bottom w:val="none" w:sz="0" w:space="0" w:color="auto"/>
        <w:right w:val="none" w:sz="0" w:space="0" w:color="auto"/>
      </w:divBdr>
    </w:div>
    <w:div w:id="780344030">
      <w:bodyDiv w:val="1"/>
      <w:marLeft w:val="0"/>
      <w:marRight w:val="0"/>
      <w:marTop w:val="0"/>
      <w:marBottom w:val="0"/>
      <w:divBdr>
        <w:top w:val="none" w:sz="0" w:space="0" w:color="auto"/>
        <w:left w:val="none" w:sz="0" w:space="0" w:color="auto"/>
        <w:bottom w:val="none" w:sz="0" w:space="0" w:color="auto"/>
        <w:right w:val="none" w:sz="0" w:space="0" w:color="auto"/>
      </w:divBdr>
    </w:div>
    <w:div w:id="101819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dular500.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94A5B44F02F34C8288E17751BF40C3" ma:contentTypeVersion="16" ma:contentTypeDescription="Create a new document." ma:contentTypeScope="" ma:versionID="ae4401a31fce76d221c1351c8d019421">
  <xsd:schema xmlns:xsd="http://www.w3.org/2001/XMLSchema" xmlns:xs="http://www.w3.org/2001/XMLSchema" xmlns:p="http://schemas.microsoft.com/office/2006/metadata/properties" xmlns:ns2="111fd9e1-a1b2-4b6c-b59a-81131b6e8a2b" xmlns:ns3="ab0f3504-314c-48b9-a85b-7873ef7dbca4" targetNamespace="http://schemas.microsoft.com/office/2006/metadata/properties" ma:root="true" ma:fieldsID="45f7f9ff6dedfcf79bb9e2a27d5ba7fb" ns2:_="" ns3:_="">
    <xsd:import namespace="111fd9e1-a1b2-4b6c-b59a-81131b6e8a2b"/>
    <xsd:import namespace="ab0f3504-314c-48b9-a85b-7873ef7dbc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LengthInSeconds" minOccurs="0"/>
                <xsd:element ref="ns2:MediaServiceSearchProperties" minOccurs="0"/>
                <xsd:element ref="ns2:Draw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fd9e1-a1b2-4b6c-b59a-81131b6e8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2706f07-12c4-47ab-9c2f-383a61196fd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rawing" ma:index="23" nillable="true" ma:displayName="Info" ma:format="Dropdown" ma:internalName="Draw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f3504-314c-48b9-a85b-7873ef7dbc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593bb83-8294-4672-b47c-69390ced1078}" ma:internalName="TaxCatchAll" ma:showField="CatchAllData" ma:web="ab0f3504-314c-48b9-a85b-7873ef7dbc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1fd9e1-a1b2-4b6c-b59a-81131b6e8a2b">
      <Terms xmlns="http://schemas.microsoft.com/office/infopath/2007/PartnerControls"/>
    </lcf76f155ced4ddcb4097134ff3c332f>
    <TaxCatchAll xmlns="ab0f3504-314c-48b9-a85b-7873ef7dbca4" xsi:nil="true"/>
    <Drawing xmlns="111fd9e1-a1b2-4b6c-b59a-81131b6e8a2b" xsi:nil="true"/>
  </documentManagement>
</p:properties>
</file>

<file path=customXml/itemProps1.xml><?xml version="1.0" encoding="utf-8"?>
<ds:datastoreItem xmlns:ds="http://schemas.openxmlformats.org/officeDocument/2006/customXml" ds:itemID="{D667DAD9-E47E-4B77-A51C-C93549099C45}">
  <ds:schemaRefs>
    <ds:schemaRef ds:uri="http://schemas.microsoft.com/sharepoint/v3/contenttype/forms"/>
  </ds:schemaRefs>
</ds:datastoreItem>
</file>

<file path=customXml/itemProps2.xml><?xml version="1.0" encoding="utf-8"?>
<ds:datastoreItem xmlns:ds="http://schemas.openxmlformats.org/officeDocument/2006/customXml" ds:itemID="{B58683E7-1E8C-4281-9BA1-768F95C0A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fd9e1-a1b2-4b6c-b59a-81131b6e8a2b"/>
    <ds:schemaRef ds:uri="ab0f3504-314c-48b9-a85b-7873ef7db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FAFE01-C24B-468F-B4D3-CDA50B9DA85B}">
  <ds:schemaRefs>
    <ds:schemaRef ds:uri="http://schemas.microsoft.com/office/2006/metadata/properties"/>
    <ds:schemaRef ds:uri="http://schemas.microsoft.com/office/infopath/2007/PartnerControls"/>
    <ds:schemaRef ds:uri="111fd9e1-a1b2-4b6c-b59a-81131b6e8a2b"/>
    <ds:schemaRef ds:uri="ab0f3504-314c-48b9-a85b-7873ef7dbca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Taylor</dc:creator>
  <cp:keywords/>
  <cp:lastModifiedBy>James Hammond</cp:lastModifiedBy>
  <cp:revision>11</cp:revision>
  <cp:lastPrinted>2024-01-17T13:16:00Z</cp:lastPrinted>
  <dcterms:created xsi:type="dcterms:W3CDTF">2024-02-21T09:56:00Z</dcterms:created>
  <dcterms:modified xsi:type="dcterms:W3CDTF">2025-05-14T07:37:00Z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0x010100C394A5B44F02F34C8288E17751BF40C3</vt:lpwstr>
  </property>
  <property fmtid="{D5CDD505-2E9C-101B-9397-08002B2CF9AE}" pid="3" name="MediaServiceImageTags">
    <vt:lpwstr/>
  </property>
</Properties>
</file>